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МАТЕРИАЛЫ</w:t>
      </w:r>
    </w:p>
    <w:p w:rsidR="0044285B" w:rsidRPr="00075342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44285B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075342">
        <w:rPr>
          <w:rFonts w:ascii="Times New Roman" w:hAnsi="Times New Roman" w:cs="Times New Roman"/>
          <w:sz w:val="30"/>
          <w:szCs w:val="30"/>
          <w:lang w:eastAsia="ru-RU"/>
        </w:rPr>
        <w:t>(</w:t>
      </w:r>
      <w:r w:rsidR="00E30CDD">
        <w:rPr>
          <w:rFonts w:ascii="Times New Roman" w:hAnsi="Times New Roman" w:cs="Times New Roman"/>
          <w:sz w:val="30"/>
          <w:szCs w:val="30"/>
          <w:lang w:eastAsia="ru-RU"/>
        </w:rPr>
        <w:t>апрель</w:t>
      </w:r>
      <w:r w:rsidRPr="00075342">
        <w:rPr>
          <w:rFonts w:ascii="Times New Roman" w:hAnsi="Times New Roman" w:cs="Times New Roman"/>
          <w:sz w:val="30"/>
          <w:szCs w:val="30"/>
          <w:lang w:eastAsia="ru-RU"/>
        </w:rPr>
        <w:t xml:space="preserve"> 2025 г.)</w:t>
      </w:r>
    </w:p>
    <w:p w:rsidR="00E30CDD" w:rsidRPr="00E14070" w:rsidRDefault="00E30CD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DA0A25" w:rsidRPr="00E14070" w:rsidRDefault="00DA0A25" w:rsidP="00DA0A2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14070">
        <w:rPr>
          <w:rFonts w:ascii="Times New Roman" w:hAnsi="Times New Roman" w:cs="Times New Roman"/>
          <w:b/>
          <w:sz w:val="30"/>
          <w:szCs w:val="30"/>
        </w:rPr>
        <w:t>ПРОФИЛАКТИКА ДОМАШНЕГО НАСИЛИЯ</w:t>
      </w:r>
    </w:p>
    <w:p w:rsidR="0044285B" w:rsidRPr="00E14070" w:rsidRDefault="0044285B" w:rsidP="0044285B">
      <w:pPr>
        <w:tabs>
          <w:tab w:val="left" w:pos="3606"/>
        </w:tabs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14070"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:rsidR="0084156D" w:rsidRPr="00E14070" w:rsidRDefault="0044285B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407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Материал подготовлен управлением </w:t>
      </w:r>
      <w:r w:rsidR="0084156D" w:rsidRPr="00E14070">
        <w:rPr>
          <w:rFonts w:ascii="Times New Roman" w:hAnsi="Times New Roman" w:cs="Times New Roman"/>
          <w:i/>
          <w:sz w:val="28"/>
          <w:szCs w:val="28"/>
          <w:lang w:eastAsia="ru-RU"/>
        </w:rPr>
        <w:t>охраны правопорядка</w:t>
      </w:r>
    </w:p>
    <w:p w:rsidR="0044285B" w:rsidRPr="00E14070" w:rsidRDefault="0084156D" w:rsidP="00E30CDD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4070">
        <w:rPr>
          <w:rFonts w:ascii="Times New Roman" w:hAnsi="Times New Roman" w:cs="Times New Roman"/>
          <w:i/>
          <w:sz w:val="28"/>
          <w:szCs w:val="28"/>
          <w:lang w:eastAsia="ru-RU"/>
        </w:rPr>
        <w:t>и профилактики милиции общественной безопасности</w:t>
      </w:r>
    </w:p>
    <w:p w:rsidR="0044285B" w:rsidRPr="00E14070" w:rsidRDefault="0044285B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14070">
        <w:rPr>
          <w:rFonts w:ascii="Times New Roman" w:hAnsi="Times New Roman" w:cs="Times New Roman"/>
          <w:i/>
          <w:sz w:val="28"/>
          <w:szCs w:val="28"/>
          <w:lang w:eastAsia="ru-RU"/>
        </w:rPr>
        <w:t>УВД Гродненского облисполкома</w:t>
      </w:r>
    </w:p>
    <w:p w:rsidR="00E30CDD" w:rsidRPr="00E14070" w:rsidRDefault="00E30CDD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0A25" w:rsidRPr="00E14070" w:rsidRDefault="00DA0A25" w:rsidP="00DA0A2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Такое явление, как «домашнее насилия» не теряло св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оей актуальности во все времена. 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Определение термина «домашнее насилие» содержится в </w:t>
      </w:r>
      <w:r w:rsidRPr="00E1407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Законе Республики Беларусь «Об основах деятельности по профилактике правонарушений»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. Его не нужно читать по слогам, чтобы понять сущность: это страшно! Страшно, когда родной человек становится опаснее любого чужого.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Домашнее насилие – это умышленные действия одного члена семьи, которые нарушают права другого. Это действия физического, психологического и сексуального характера. 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2025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 в ОВД области поступило более 2 тысяч </w:t>
      </w:r>
      <w:r w:rsidRPr="00E1407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(-14,2%; с 2322 до 1993)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сообщений о семейно-бытовых конфликтах.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основном поступают сообщения о скандалящих мужчинах. Информация о женщинах-агрессорах появляется реже, это около 20% от общего количества сообщений.</w:t>
      </w:r>
    </w:p>
    <w:p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Нередко «бытовые» конфликты происходят и в семьях, считающихся добропорядочными, где порой совершается «тихое» насилие. Граждане, в отношении которых оно осуществляется, не решаются обратиться за помощью, боясь испортить репутацию семьи или лишиться средств к существованию. Женщина, как правило, терпит все проявления агрессии со стороны мужа.</w:t>
      </w:r>
    </w:p>
    <w:p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Выявление таких фактов зачастую осложняется желанием женщины создать мнимое благополучие, не сообщать об имеющихся проблемах своим знакомым, родственникам и близким.</w:t>
      </w:r>
    </w:p>
    <w:p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 и сами женщины могут проявлять открытую агрессивность или подавлять ее в себе до тех пор, пока не наступит ситуация «последней капли». Отсюда – убийства женщинами своих мужей на бытовой почве, иногда без видимой всем причины. </w:t>
      </w:r>
    </w:p>
    <w:p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Пример, учительница одного из учреждений образования 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области убила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своего супруга. О том, что супруг периодически устраивал по месту жительства семейно-бытовые конфликты на почве пьянства, никуда не обращалась, говоря простым языком не выносила «ссор из избы». Как итог ребенок остался сиротой</w:t>
      </w:r>
      <w:r w:rsid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bookmarkStart w:id="0" w:name="_GoBack"/>
      <w:bookmarkEnd w:id="0"/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 стороны кажется, что все просто: регулярно избивают и унижают – уходи! Однако не было бы проблемы, если б все можно было решить так легко.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Статистика показывает, что для насилия нет различий по возрасту и социальному положению, в качестве жертвы агрессора может оказаться каждый член семьи. 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Один из примеров домашнего конфликта со страшными последствиями произошёл в г.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Сморгон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где между отцом и сыном. произошёл семейно-бытовой конфликт, в ходе которого сын ударил отца ножом в живот, при этом пенсионер чудом остался жив. 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Приобрел резонанс, случай, произошедший в прошлом году в </w:t>
      </w:r>
      <w:r w:rsid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Гродно, где гражданин путем удушения совершил убийство супруги, после чего покончил жизнь самоубийством. И таких примеров, к сожалению, не мало.</w:t>
      </w:r>
    </w:p>
    <w:p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целях профилактики правонарушений, совершаемых в сфере «домашнего насилия», сотрудниками органов внутренних дел принимается ряд мер профилактического характера. Наиболее действенные, это:</w:t>
      </w:r>
    </w:p>
    <w:p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привлечение лиц, совершающих правонарушения в сфере «домашнего насилия», к административной и уголовной ответственности. В сфере семейно-бытовых отношений в текущем году выявлено 882 административных правонарушений, по превентивным статьям в сфере домашнего насилия </w:t>
      </w:r>
      <w:r w:rsidRPr="00E1407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(ст.ст.153, 154, 186 УК)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возбуждено 68 уголовных дел.</w:t>
      </w:r>
    </w:p>
    <w:p w:rsidR="00DA0A25" w:rsidRPr="00E14070" w:rsidRDefault="00DA0A25" w:rsidP="00DA0A25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Безусловно, это достигнуто благодаря тесному взаимодействию с работниками прокуратуры, которым ОВД направляются ходатайства для начала административного процесса в случае нежелания потерпевшей стороны привлекать «дебошира» к ответственности.</w:t>
      </w:r>
    </w:p>
    <w:p w:rsidR="00DA0A25" w:rsidRPr="00E14070" w:rsidRDefault="00DA0A25" w:rsidP="00DA0A25">
      <w:pPr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профилактический учет. По состоянию на 1 апреля текущего года ОВД области профилактический учет осуществляется в отношении более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 тысяч </w:t>
      </w:r>
      <w:r w:rsidRPr="00E1407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(2656)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лиц, допустивших домашнее насилие, с которыми проводится соответствующая профилактическая работа. </w:t>
      </w:r>
    </w:p>
    <w:p w:rsidR="00DA0A25" w:rsidRPr="00E14070" w:rsidRDefault="00DA0A25" w:rsidP="00DA0A25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защитное предписание. Это временное ограничение агрессора в совершении некоторых действий. Так, ему могут запретить общаться с жертвой и проживать вместе с ней. Срок действия меры может варьироваться до 30 суток. За ее нарушение предусмотрена ответственность. В текущем году к «дебоширам» такая мера применялась более 600 раз </w:t>
      </w:r>
      <w:r w:rsidRPr="00E1407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(664)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. За нарушение требований защитного предписания граждане привлекались к административной ответственности 56 раз.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принудительное воздействие на хронических алкоголиков и наркоманов, систематически нарушающих общественный порядок или права других лиц. В ЛТП изолированно 393 хронических алкоголика, в дееспособности ограничено 17 лиц, злоупотребляющих алкоголем и ставящих свои семьи в тяжелое материальное положение.</w:t>
      </w:r>
    </w:p>
    <w:p w:rsidR="00DA0A25" w:rsidRPr="00E14070" w:rsidRDefault="00DA0A25" w:rsidP="00DA0A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Также, органами внутренних дел активизируется взаимодействие с заинтересованными органами по предупреждению правонарушений в сфере домашнего насилия. </w:t>
      </w:r>
    </w:p>
    <w:p w:rsidR="00DA0A25" w:rsidRPr="00E14070" w:rsidRDefault="00DA0A25" w:rsidP="00DA0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ОВД принято более 600 </w:t>
      </w:r>
      <w:r w:rsidRPr="00E1407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(625)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согласий о передаче информации о домашнем насилии в центры социального обслуживания населения. </w:t>
      </w:r>
    </w:p>
    <w:p w:rsidR="00DA0A25" w:rsidRPr="00E14070" w:rsidRDefault="00DA0A25" w:rsidP="00DA0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Специфика работы милиции по профилактике преступлений, совершаемых на почве бытовых отношений, заключается не только в организации эффективной системы реагирования на сигналы об уже совершенных правонарушениях, но и проведении упреждающих мероприятий по выявлению «проблемных» семей, острых бытовых конфликтов, чреватых трагическими последствиями. 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Большая роль в профилактике бытовой преступности отводится проводимым информационным компаниям. 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сли Вам стало известно о том, что в той или иной семье сложилась неблагоприятная обстановка, возникают конфликтные ситуации, члены семьи злоупотребляют спиртными напитками, дети находятся в социально-опасном положении, сообщите данную информацию в управление охраны правопорядка и профилактики. Только активная жизненная позиция всех граждан сможет предотвратить семейные трагедии.</w:t>
      </w:r>
    </w:p>
    <w:p w:rsidR="00DA0A25" w:rsidRPr="00E14070" w:rsidRDefault="00DA0A25" w:rsidP="00DA0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4070">
        <w:rPr>
          <w:rFonts w:ascii="Times New Roman" w:eastAsia="Times New Roman" w:hAnsi="Times New Roman" w:cs="Times New Roman"/>
          <w:sz w:val="30"/>
          <w:szCs w:val="30"/>
          <w:lang w:eastAsia="ru-RU"/>
        </w:rPr>
        <w:t>Благодаря принимаемым мерам всеми субъектами профилактики, в текущем году не допущено роста бытовых убийств и тяжких телесных повреждений</w:t>
      </w:r>
      <w:r w:rsidRPr="00E140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их количество осталось на уровне прошлого года </w:t>
      </w:r>
      <w:r w:rsidRPr="00E1407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(3)</w:t>
      </w:r>
      <w:r w:rsidRPr="00E140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DA0A25" w:rsidRPr="00E30CDD" w:rsidRDefault="00DA0A25" w:rsidP="0044285B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A0A25" w:rsidRPr="00E30CDD" w:rsidSect="0084156D">
      <w:headerReference w:type="default" r:id="rId7"/>
      <w:pgSz w:w="11906" w:h="16838"/>
      <w:pgMar w:top="1210" w:right="566" w:bottom="1134" w:left="1701" w:header="586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526" w:rsidRDefault="006D7526">
      <w:pPr>
        <w:spacing w:after="0" w:line="240" w:lineRule="auto"/>
      </w:pPr>
      <w:r>
        <w:separator/>
      </w:r>
    </w:p>
  </w:endnote>
  <w:endnote w:type="continuationSeparator" w:id="0">
    <w:p w:rsidR="006D7526" w:rsidRDefault="006D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526" w:rsidRDefault="006D7526">
      <w:pPr>
        <w:spacing w:after="0" w:line="240" w:lineRule="auto"/>
      </w:pPr>
      <w:r>
        <w:separator/>
      </w:r>
    </w:p>
  </w:footnote>
  <w:footnote w:type="continuationSeparator" w:id="0">
    <w:p w:rsidR="006D7526" w:rsidRDefault="006D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460" w:rsidRPr="004D7460" w:rsidRDefault="0044285B">
    <w:pPr>
      <w:pStyle w:val="a6"/>
      <w:jc w:val="center"/>
      <w:rPr>
        <w:rFonts w:ascii="Times New Roman" w:hAnsi="Times New Roman" w:cs="Times New Roman"/>
        <w:sz w:val="24"/>
        <w:szCs w:val="24"/>
      </w:rPr>
    </w:pPr>
    <w:r w:rsidRPr="004D7460">
      <w:rPr>
        <w:rFonts w:ascii="Times New Roman" w:hAnsi="Times New Roman" w:cs="Times New Roman"/>
        <w:sz w:val="24"/>
        <w:szCs w:val="24"/>
      </w:rPr>
      <w:fldChar w:fldCharType="begin"/>
    </w:r>
    <w:r w:rsidRPr="004D7460">
      <w:rPr>
        <w:rFonts w:ascii="Times New Roman" w:hAnsi="Times New Roman" w:cs="Times New Roman"/>
        <w:sz w:val="24"/>
        <w:szCs w:val="24"/>
      </w:rPr>
      <w:instrText>PAGE   \* MERGEFORMAT</w:instrText>
    </w:r>
    <w:r w:rsidRPr="004D7460">
      <w:rPr>
        <w:rFonts w:ascii="Times New Roman" w:hAnsi="Times New Roman" w:cs="Times New Roman"/>
        <w:sz w:val="24"/>
        <w:szCs w:val="24"/>
      </w:rPr>
      <w:fldChar w:fldCharType="separate"/>
    </w:r>
    <w:r w:rsidR="00E14070">
      <w:rPr>
        <w:rFonts w:ascii="Times New Roman" w:hAnsi="Times New Roman" w:cs="Times New Roman"/>
        <w:noProof/>
        <w:sz w:val="24"/>
        <w:szCs w:val="24"/>
      </w:rPr>
      <w:t>3</w:t>
    </w:r>
    <w:r w:rsidRPr="004D7460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61A0C"/>
    <w:multiLevelType w:val="multilevel"/>
    <w:tmpl w:val="0E3C86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7D487BA6"/>
    <w:multiLevelType w:val="hybridMultilevel"/>
    <w:tmpl w:val="A8B6EEC4"/>
    <w:lvl w:ilvl="0" w:tplc="6896C67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5B"/>
    <w:rsid w:val="000A760E"/>
    <w:rsid w:val="0044285B"/>
    <w:rsid w:val="006D7526"/>
    <w:rsid w:val="0084156D"/>
    <w:rsid w:val="00AD1C95"/>
    <w:rsid w:val="00DA0A25"/>
    <w:rsid w:val="00E14070"/>
    <w:rsid w:val="00E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56CB6-0C79-4997-86A8-AD529A4E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5B"/>
    <w:pPr>
      <w:suppressAutoHyphens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44285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44285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styleId="a3">
    <w:name w:val="Strong"/>
    <w:uiPriority w:val="22"/>
    <w:qFormat/>
    <w:rsid w:val="0044285B"/>
    <w:rPr>
      <w:b/>
      <w:bCs/>
    </w:rPr>
  </w:style>
  <w:style w:type="paragraph" w:styleId="a4">
    <w:name w:val="Normal (Web)"/>
    <w:basedOn w:val="a"/>
    <w:uiPriority w:val="99"/>
    <w:unhideWhenUsed/>
    <w:qFormat/>
    <w:rsid w:val="004428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qFormat/>
    <w:rsid w:val="0044285B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zh-CN" w:bidi="ru-RU"/>
    </w:rPr>
  </w:style>
  <w:style w:type="paragraph" w:styleId="a5">
    <w:name w:val="List Paragraph"/>
    <w:basedOn w:val="a"/>
    <w:qFormat/>
    <w:rsid w:val="0044285B"/>
    <w:pPr>
      <w:widowControl w:val="0"/>
      <w:spacing w:after="0" w:line="240" w:lineRule="auto"/>
      <w:ind w:left="720" w:firstLine="709"/>
      <w:jc w:val="both"/>
    </w:pPr>
    <w:rPr>
      <w:rFonts w:ascii="Courier New" w:hAnsi="Courier New" w:cs="Courier New"/>
      <w:color w:val="000000"/>
      <w:sz w:val="30"/>
      <w:lang w:eastAsia="zh-CN" w:bidi="ru-RU"/>
    </w:rPr>
  </w:style>
  <w:style w:type="paragraph" w:customStyle="1" w:styleId="Standard">
    <w:name w:val="Standard"/>
    <w:qFormat/>
    <w:rsid w:val="0044285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rsid w:val="0044285B"/>
    <w:pPr>
      <w:suppressLineNumbers/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285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2025-04-11T11:47:00Z</dcterms:created>
  <dcterms:modified xsi:type="dcterms:W3CDTF">2025-04-11T13:53:00Z</dcterms:modified>
</cp:coreProperties>
</file>