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9C" w:rsidRPr="0092624C" w:rsidRDefault="00D6219C" w:rsidP="00D6219C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</w:rPr>
      </w:pPr>
      <w:r w:rsidRPr="0092624C">
        <w:rPr>
          <w:rFonts w:ascii="Times New Roman" w:hAnsi="Times New Roman"/>
          <w:sz w:val="30"/>
          <w:szCs w:val="30"/>
        </w:rPr>
        <w:t>МАТЕРИАЛЫ</w:t>
      </w:r>
    </w:p>
    <w:p w:rsidR="00D6219C" w:rsidRPr="0092624C" w:rsidRDefault="00D6219C" w:rsidP="00D6219C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</w:rPr>
      </w:pPr>
      <w:r w:rsidRPr="0092624C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D6219C" w:rsidRDefault="00D6219C" w:rsidP="00D6219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rPr>
          <w:rFonts w:ascii="Times New Roman" w:hAnsi="Times New Roman"/>
          <w:sz w:val="30"/>
          <w:szCs w:val="30"/>
        </w:rPr>
      </w:pPr>
      <w:r w:rsidRPr="0092624C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август</w:t>
      </w:r>
      <w:r w:rsidRPr="0092624C">
        <w:rPr>
          <w:rFonts w:ascii="Times New Roman" w:hAnsi="Times New Roman"/>
          <w:sz w:val="30"/>
          <w:szCs w:val="30"/>
        </w:rPr>
        <w:t xml:space="preserve"> 2024 г.)</w:t>
      </w:r>
    </w:p>
    <w:p w:rsidR="00D6219C" w:rsidRDefault="00D6219C" w:rsidP="00D6219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sz w:val="30"/>
          <w:szCs w:val="30"/>
        </w:rPr>
      </w:pPr>
    </w:p>
    <w:p w:rsidR="00D6219C" w:rsidRPr="00153607" w:rsidRDefault="00D6219C" w:rsidP="00D6219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</w:rPr>
      </w:pPr>
      <w:r w:rsidRPr="00D6219C">
        <w:rPr>
          <w:rFonts w:ascii="Times New Roman" w:hAnsi="Times New Roman"/>
          <w:b/>
          <w:spacing w:val="-6"/>
          <w:sz w:val="30"/>
          <w:szCs w:val="30"/>
        </w:rPr>
        <w:t>«Об организации и проведении диспансеризации взрослого и детского населения. Укрепление здоровья и профилактики заболеваний»</w:t>
      </w:r>
      <w:r w:rsidRPr="00B17FC4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</w:p>
    <w:p w:rsidR="00FC7FD2" w:rsidRPr="00FC7FD2" w:rsidRDefault="00FC7FD2" w:rsidP="00FC7FD2">
      <w:pPr>
        <w:autoSpaceDE w:val="0"/>
        <w:autoSpaceDN w:val="0"/>
        <w:adjustRightInd w:val="0"/>
        <w:spacing w:line="280" w:lineRule="exact"/>
        <w:ind w:right="-2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</w:p>
    <w:p w:rsidR="00D6219C" w:rsidRPr="00266D0C" w:rsidRDefault="00810672" w:rsidP="00D6219C">
      <w:pPr>
        <w:autoSpaceDE w:val="0"/>
        <w:autoSpaceDN w:val="0"/>
        <w:adjustRightInd w:val="0"/>
        <w:spacing w:line="280" w:lineRule="exact"/>
        <w:ind w:right="-28"/>
        <w:rPr>
          <w:rFonts w:ascii="Times New Roman" w:eastAsiaTheme="minorEastAsia" w:hAnsi="Times New Roman"/>
          <w:i/>
          <w:sz w:val="30"/>
          <w:szCs w:val="30"/>
          <w:lang w:eastAsia="ru-RU" w:bidi="he-IL"/>
        </w:rPr>
      </w:pPr>
      <w:r w:rsidRPr="00251495">
        <w:rPr>
          <w:rFonts w:ascii="Times New Roman" w:hAnsi="Times New Roman"/>
          <w:b/>
          <w:sz w:val="30"/>
          <w:szCs w:val="30"/>
        </w:rPr>
        <w:t xml:space="preserve"> </w:t>
      </w:r>
      <w:r w:rsidR="00D6219C">
        <w:rPr>
          <w:rFonts w:ascii="Times New Roman" w:hAnsi="Times New Roman"/>
          <w:b/>
          <w:sz w:val="30"/>
          <w:szCs w:val="30"/>
        </w:rPr>
        <w:tab/>
      </w:r>
      <w:r w:rsidR="00D6219C">
        <w:rPr>
          <w:rFonts w:ascii="Times New Roman" w:hAnsi="Times New Roman"/>
          <w:b/>
          <w:sz w:val="30"/>
          <w:szCs w:val="30"/>
        </w:rPr>
        <w:tab/>
      </w:r>
      <w:r w:rsidR="00D6219C">
        <w:rPr>
          <w:rFonts w:ascii="Times New Roman" w:hAnsi="Times New Roman"/>
          <w:b/>
          <w:sz w:val="30"/>
          <w:szCs w:val="30"/>
        </w:rPr>
        <w:tab/>
      </w:r>
      <w:r w:rsidR="00D6219C">
        <w:rPr>
          <w:rFonts w:ascii="Times New Roman" w:hAnsi="Times New Roman"/>
          <w:b/>
          <w:sz w:val="30"/>
          <w:szCs w:val="30"/>
        </w:rPr>
        <w:tab/>
        <w:t xml:space="preserve">         </w:t>
      </w:r>
      <w:r w:rsidR="00D6219C" w:rsidRPr="00266D0C">
        <w:rPr>
          <w:rFonts w:ascii="Times New Roman" w:eastAsiaTheme="minorEastAsia" w:hAnsi="Times New Roman"/>
          <w:i/>
          <w:sz w:val="30"/>
          <w:szCs w:val="30"/>
          <w:lang w:eastAsia="ru-RU" w:bidi="he-IL"/>
        </w:rPr>
        <w:t>Материал подготовлен</w:t>
      </w:r>
    </w:p>
    <w:p w:rsidR="00D6219C" w:rsidRDefault="00D6219C" w:rsidP="00D6219C">
      <w:pPr>
        <w:tabs>
          <w:tab w:val="left" w:pos="7938"/>
        </w:tabs>
        <w:ind w:firstLine="567"/>
        <w:jc w:val="center"/>
        <w:rPr>
          <w:rFonts w:ascii="Times New Roman" w:eastAsiaTheme="minorEastAsia" w:hAnsi="Times New Roman"/>
          <w:i/>
          <w:sz w:val="30"/>
          <w:szCs w:val="30"/>
          <w:lang w:eastAsia="ru-RU" w:bidi="he-IL"/>
        </w:rPr>
      </w:pPr>
      <w:r>
        <w:rPr>
          <w:rFonts w:ascii="Times New Roman" w:eastAsiaTheme="minorEastAsia" w:hAnsi="Times New Roman"/>
          <w:i/>
          <w:sz w:val="30"/>
          <w:szCs w:val="30"/>
          <w:lang w:eastAsia="ru-RU" w:bidi="he-IL"/>
        </w:rPr>
        <w:t>главным управлением здравоохранения</w:t>
      </w:r>
    </w:p>
    <w:p w:rsidR="00D6219C" w:rsidRDefault="00D6219C" w:rsidP="00D6219C">
      <w:pPr>
        <w:tabs>
          <w:tab w:val="left" w:pos="7938"/>
        </w:tabs>
        <w:ind w:firstLine="567"/>
        <w:jc w:val="center"/>
        <w:rPr>
          <w:rFonts w:ascii="Times New Roman" w:hAnsi="Times New Roman"/>
          <w:sz w:val="30"/>
          <w:szCs w:val="30"/>
        </w:rPr>
      </w:pPr>
      <w:r w:rsidRPr="00266D0C">
        <w:rPr>
          <w:rFonts w:ascii="Times New Roman" w:eastAsiaTheme="minorEastAsia" w:hAnsi="Times New Roman"/>
          <w:i/>
          <w:sz w:val="30"/>
          <w:szCs w:val="30"/>
          <w:lang w:eastAsia="ru-RU" w:bidi="he-IL"/>
        </w:rPr>
        <w:t xml:space="preserve"> Гродненского облисполкома</w:t>
      </w:r>
    </w:p>
    <w:p w:rsidR="00D6219C" w:rsidRDefault="00D6219C" w:rsidP="00810672">
      <w:pPr>
        <w:rPr>
          <w:rFonts w:ascii="Times New Roman" w:hAnsi="Times New Roman"/>
          <w:sz w:val="28"/>
          <w:szCs w:val="28"/>
        </w:rPr>
      </w:pPr>
    </w:p>
    <w:p w:rsidR="00BC574D" w:rsidRDefault="009661B7" w:rsidP="00810672">
      <w:pPr>
        <w:ind w:firstLine="709"/>
        <w:rPr>
          <w:rFonts w:ascii="Times New Roman" w:hAnsi="Times New Roman"/>
          <w:sz w:val="30"/>
          <w:szCs w:val="30"/>
        </w:rPr>
      </w:pPr>
      <w:r w:rsidRPr="00810672">
        <w:rPr>
          <w:rFonts w:ascii="Times New Roman" w:hAnsi="Times New Roman"/>
          <w:sz w:val="30"/>
          <w:szCs w:val="30"/>
        </w:rPr>
        <w:t xml:space="preserve">Диспансеризация </w:t>
      </w:r>
      <w:r w:rsidR="00810672" w:rsidRPr="00810672">
        <w:rPr>
          <w:rFonts w:ascii="Times New Roman" w:hAnsi="Times New Roman"/>
          <w:sz w:val="30"/>
          <w:szCs w:val="30"/>
        </w:rPr>
        <w:t>– это комплекс</w:t>
      </w:r>
      <w:r w:rsidR="00BC574D">
        <w:rPr>
          <w:rFonts w:ascii="Times New Roman" w:hAnsi="Times New Roman"/>
          <w:sz w:val="30"/>
          <w:szCs w:val="30"/>
        </w:rPr>
        <w:t xml:space="preserve"> мероприятий</w:t>
      </w:r>
      <w:r w:rsidR="00810672" w:rsidRPr="00810672">
        <w:rPr>
          <w:rFonts w:ascii="Times New Roman" w:hAnsi="Times New Roman"/>
          <w:sz w:val="30"/>
          <w:szCs w:val="30"/>
        </w:rPr>
        <w:t xml:space="preserve">, </w:t>
      </w:r>
      <w:r w:rsidR="00BC574D">
        <w:rPr>
          <w:rFonts w:ascii="Times New Roman" w:hAnsi="Times New Roman"/>
          <w:sz w:val="30"/>
          <w:szCs w:val="30"/>
        </w:rPr>
        <w:t xml:space="preserve">проводимый медицинскими работниками амбулаторно-поликлинических организаций здравоохранения, </w:t>
      </w:r>
      <w:r w:rsidR="00EF4D22">
        <w:rPr>
          <w:rFonts w:ascii="Times New Roman" w:hAnsi="Times New Roman"/>
          <w:sz w:val="30"/>
          <w:szCs w:val="30"/>
        </w:rPr>
        <w:t xml:space="preserve">по </w:t>
      </w:r>
      <w:r w:rsidR="00BC574D">
        <w:rPr>
          <w:rFonts w:ascii="Times New Roman" w:hAnsi="Times New Roman"/>
          <w:sz w:val="30"/>
          <w:szCs w:val="30"/>
        </w:rPr>
        <w:t xml:space="preserve">месту работы (учебы, службы) и (или) иные организации, </w:t>
      </w:r>
      <w:r w:rsidR="00810672" w:rsidRPr="00810672">
        <w:rPr>
          <w:rFonts w:ascii="Times New Roman" w:hAnsi="Times New Roman"/>
          <w:sz w:val="30"/>
          <w:szCs w:val="30"/>
        </w:rPr>
        <w:t xml:space="preserve">целью которого является ранее выявление заболеваний, </w:t>
      </w:r>
      <w:r w:rsidR="00FE3CBC">
        <w:rPr>
          <w:rFonts w:ascii="Times New Roman" w:hAnsi="Times New Roman"/>
          <w:sz w:val="30"/>
          <w:szCs w:val="30"/>
        </w:rPr>
        <w:t xml:space="preserve">коррекция </w:t>
      </w:r>
      <w:r w:rsidR="00810672" w:rsidRPr="00810672">
        <w:rPr>
          <w:rFonts w:ascii="Times New Roman" w:hAnsi="Times New Roman"/>
          <w:sz w:val="30"/>
          <w:szCs w:val="30"/>
        </w:rPr>
        <w:t>факторов риска</w:t>
      </w:r>
      <w:r w:rsidR="00FE3CBC">
        <w:rPr>
          <w:rFonts w:ascii="Times New Roman" w:hAnsi="Times New Roman"/>
          <w:sz w:val="30"/>
          <w:szCs w:val="30"/>
        </w:rPr>
        <w:t xml:space="preserve"> развития заболеваний</w:t>
      </w:r>
      <w:r w:rsidR="00810672" w:rsidRPr="00810672">
        <w:rPr>
          <w:rFonts w:ascii="Times New Roman" w:hAnsi="Times New Roman"/>
          <w:sz w:val="30"/>
          <w:szCs w:val="30"/>
        </w:rPr>
        <w:t xml:space="preserve">. </w:t>
      </w:r>
    </w:p>
    <w:p w:rsidR="00EF4D22" w:rsidRDefault="00EF4D22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1 января 2024 г. вступило в силу постановление Министерства здравоохранения Республики Беларусь от 30.08.2023 № 125 «О порядке проведения диспансеризации взрослого и детского населения» (далее – Постановление 125). Постановлением 125 утверждена инструкция о порядке проведения диспансеризации взрослого и детского населения Республики Беларусь, определены схемы проведения диспансеризации взрослого и детского населения. С целью выявления факторов риска неинфекционных заболеваний у лиц старше 18 лет предусмотрена анкетирование пациентов. </w:t>
      </w:r>
    </w:p>
    <w:p w:rsidR="009569F0" w:rsidRDefault="009569F0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диспансеризации направлено на решение ряда задач:</w:t>
      </w:r>
    </w:p>
    <w:p w:rsidR="009569F0" w:rsidRDefault="009569F0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медицинской профилактики;</w:t>
      </w:r>
    </w:p>
    <w:p w:rsidR="009569F0" w:rsidRDefault="00B31DBC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пропа</w:t>
      </w:r>
      <w:r w:rsidR="009569F0">
        <w:rPr>
          <w:rFonts w:ascii="Times New Roman" w:hAnsi="Times New Roman"/>
          <w:sz w:val="30"/>
          <w:szCs w:val="30"/>
        </w:rPr>
        <w:t>ганду здорового образа жизни;</w:t>
      </w:r>
    </w:p>
    <w:p w:rsidR="009569F0" w:rsidRDefault="00B31DBC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формирование ответственности граждан за свое здоровье;</w:t>
      </w:r>
    </w:p>
    <w:p w:rsidR="00B31DBC" w:rsidRDefault="00B31DBC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выявление хронических неинфекционных заболеваний уже на ранних стадиях.</w:t>
      </w:r>
    </w:p>
    <w:p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Определены следующие группы диспансерного наблюден</w:t>
      </w:r>
      <w:r w:rsidR="009569F0">
        <w:rPr>
          <w:rFonts w:ascii="Times New Roman" w:hAnsi="Times New Roman"/>
          <w:sz w:val="30"/>
          <w:szCs w:val="30"/>
        </w:rPr>
        <w:t xml:space="preserve">ия, </w:t>
      </w:r>
      <w:r>
        <w:rPr>
          <w:rFonts w:ascii="Times New Roman" w:hAnsi="Times New Roman"/>
          <w:sz w:val="30"/>
          <w:szCs w:val="30"/>
        </w:rPr>
        <w:t>в которых провидится диспансеризация:</w:t>
      </w:r>
    </w:p>
    <w:p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взрослое население – с18 лет до 39 лет и с 40 лет и старше;</w:t>
      </w:r>
    </w:p>
    <w:p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детское население – до 1 года и с 1 года до 17 лет.</w:t>
      </w:r>
    </w:p>
    <w:p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Диспансеризаци</w:t>
      </w:r>
      <w:r w:rsidR="005E3508">
        <w:rPr>
          <w:rFonts w:ascii="Times New Roman" w:hAnsi="Times New Roman"/>
          <w:sz w:val="30"/>
          <w:szCs w:val="30"/>
        </w:rPr>
        <w:t>ю</w:t>
      </w:r>
      <w:r>
        <w:rPr>
          <w:rFonts w:ascii="Times New Roman" w:hAnsi="Times New Roman"/>
          <w:sz w:val="30"/>
          <w:szCs w:val="30"/>
        </w:rPr>
        <w:t xml:space="preserve"> проводят:</w:t>
      </w:r>
    </w:p>
    <w:p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взрослого населения – медицинские работники в амбулаторно-поликлинических организациях здравоохранения по месту жительства (месту пребывания), месту работы (учебы, службы) и (или) других организациях, которых наряду с основной деятельность</w:t>
      </w:r>
      <w:r w:rsidR="00B768D6">
        <w:rPr>
          <w:rFonts w:ascii="Times New Roman" w:hAnsi="Times New Roman"/>
          <w:sz w:val="30"/>
          <w:szCs w:val="30"/>
        </w:rPr>
        <w:t>ю также осуществляют медицинскую</w:t>
      </w:r>
      <w:r>
        <w:rPr>
          <w:rFonts w:ascii="Times New Roman" w:hAnsi="Times New Roman"/>
          <w:sz w:val="30"/>
          <w:szCs w:val="30"/>
        </w:rPr>
        <w:t xml:space="preserve"> деятельность</w:t>
      </w:r>
      <w:r w:rsidR="00B768D6">
        <w:rPr>
          <w:rFonts w:ascii="Times New Roman" w:hAnsi="Times New Roman"/>
          <w:sz w:val="30"/>
          <w:szCs w:val="30"/>
        </w:rPr>
        <w:t xml:space="preserve"> в ус</w:t>
      </w:r>
      <w:r>
        <w:rPr>
          <w:rFonts w:ascii="Times New Roman" w:hAnsi="Times New Roman"/>
          <w:sz w:val="30"/>
          <w:szCs w:val="30"/>
        </w:rPr>
        <w:t>тановленном законодательс</w:t>
      </w:r>
      <w:r w:rsidR="00B768D6">
        <w:rPr>
          <w:rFonts w:ascii="Times New Roman" w:hAnsi="Times New Roman"/>
          <w:sz w:val="30"/>
          <w:szCs w:val="30"/>
        </w:rPr>
        <w:t>т</w:t>
      </w:r>
      <w:r w:rsidR="003047AD">
        <w:rPr>
          <w:rFonts w:ascii="Times New Roman" w:hAnsi="Times New Roman"/>
          <w:sz w:val="30"/>
          <w:szCs w:val="30"/>
        </w:rPr>
        <w:t xml:space="preserve">вом порядке; </w:t>
      </w:r>
    </w:p>
    <w:p w:rsidR="003047AD" w:rsidRDefault="003047AD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для детского населения – врач-педиатр участковый, врач общей практики, обслуживающий детское население в амбулаторно-поликлинических организациях и (или) иных организациях здравоохранения.</w:t>
      </w:r>
    </w:p>
    <w:p w:rsidR="003047AD" w:rsidRDefault="00B31DBC" w:rsidP="003047AD">
      <w:pPr>
        <w:ind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="003047AD">
        <w:rPr>
          <w:rFonts w:ascii="Times New Roman" w:hAnsi="Times New Roman"/>
          <w:sz w:val="30"/>
          <w:szCs w:val="30"/>
        </w:rPr>
        <w:t xml:space="preserve">спользуются выездные формы работы для </w:t>
      </w:r>
      <w:r w:rsidR="003047AD">
        <w:rPr>
          <w:rFonts w:ascii="Times New Roman" w:hAnsi="Times New Roman"/>
          <w:color w:val="000000"/>
          <w:sz w:val="30"/>
          <w:szCs w:val="30"/>
        </w:rPr>
        <w:t>проведения диспансеризации работников предприятий, сельскохозяйственных организаций, населению, проживающего в удаленных районах сельской местности с применением передвижных фельдшерско-акушерских пунктов.</w:t>
      </w:r>
    </w:p>
    <w:p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Диспансеризация включает:</w:t>
      </w:r>
    </w:p>
    <w:p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анкетного опроса пациентов по выявлению факторов риска развития неинфекционных заболеваний;</w:t>
      </w:r>
    </w:p>
    <w:p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оценку факторов риска разв</w:t>
      </w:r>
      <w:r w:rsidR="00513E91">
        <w:rPr>
          <w:rFonts w:ascii="Times New Roman" w:hAnsi="Times New Roman"/>
          <w:sz w:val="30"/>
          <w:szCs w:val="30"/>
        </w:rPr>
        <w:t>ития неинфекционных заболеваний;</w:t>
      </w:r>
    </w:p>
    <w:p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медицинского осмотра пациента и принятие решения о проведении дополнительной диагностики;</w:t>
      </w:r>
    </w:p>
    <w:p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консультирование пациента по вопросам медицинской профилактики, пропаганды здорового образа жизни и воспитания ответственного отношения к своему здоровью.</w:t>
      </w:r>
    </w:p>
    <w:p w:rsidR="00513E91" w:rsidRDefault="00513E91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Периодичность проведения диспансеризации в группах диспансерного наблюдения:</w:t>
      </w:r>
    </w:p>
    <w:p w:rsidR="00513E91" w:rsidRDefault="006E437F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513E91">
        <w:rPr>
          <w:rFonts w:ascii="Times New Roman" w:hAnsi="Times New Roman"/>
          <w:sz w:val="30"/>
          <w:szCs w:val="30"/>
        </w:rPr>
        <w:t xml:space="preserve"> возрасте 18-38 лет – 1 раз в 3 года;</w:t>
      </w:r>
    </w:p>
    <w:p w:rsidR="00513E91" w:rsidRDefault="006E437F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513E91">
        <w:rPr>
          <w:rFonts w:ascii="Times New Roman" w:hAnsi="Times New Roman"/>
          <w:sz w:val="30"/>
          <w:szCs w:val="30"/>
        </w:rPr>
        <w:t xml:space="preserve"> возрасте 40 лет и старше – ежегодно.</w:t>
      </w:r>
    </w:p>
    <w:p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целью ранней диагностики предопухолевых заболеваний проводится:</w:t>
      </w:r>
    </w:p>
    <w:p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ВПЧ-тестирование: женщинам в возрасте 30, 35, 40, 45, 55, 60 лет – 1 раз в 5 лет;</w:t>
      </w:r>
    </w:p>
    <w:p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мамографическое обследование: женщины в возрасте 49-58 лет – 1 раз в 3 года;</w:t>
      </w:r>
    </w:p>
    <w:p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определение ПСА: мужчины в возрасте 45-65 лет – 1 раз в 2 года;</w:t>
      </w:r>
    </w:p>
    <w:p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анализ кала на скрытую кровь: мужчины и женщины в возрасте 50, 57, 64 года – 1 раз в 7 лет.</w:t>
      </w:r>
    </w:p>
    <w:p w:rsidR="003047AD" w:rsidRDefault="00B31DBC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проведении диспансеризации взрослого и детского населения учитываются результаты медицинских осмотров, проведенных врачами-специалистами, медицинских вмешательства, выполненных в течение двенадцати месяцев, предшествующих месяцу, в котором проводится диспансеризация. Диспансеризация детей осуществляется преимущественно в месяц их рождения.</w:t>
      </w:r>
    </w:p>
    <w:p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Запись пациента на диспансеризацию осуществляется:</w:t>
      </w:r>
    </w:p>
    <w:p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активном приглашении пациентов медицинскими работниками;</w:t>
      </w:r>
    </w:p>
    <w:p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онлайн на официальном интернет-сайте организаций здравоохранения;</w:t>
      </w:r>
    </w:p>
    <w:p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телефону колл-центра;</w:t>
      </w:r>
    </w:p>
    <w:p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личном обращении пациента в регистратуру организации здравоохранения.</w:t>
      </w:r>
    </w:p>
    <w:p w:rsidR="00460243" w:rsidRDefault="00460243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1 января 2024 г. вступило в силу положение Трудового кодекса Республики Б</w:t>
      </w:r>
      <w:r w:rsidR="00883712">
        <w:rPr>
          <w:rFonts w:ascii="Times New Roman" w:hAnsi="Times New Roman"/>
          <w:sz w:val="30"/>
          <w:szCs w:val="30"/>
        </w:rPr>
        <w:t>еларусь, предусмотренные Законом</w:t>
      </w:r>
      <w:r>
        <w:rPr>
          <w:rFonts w:ascii="Times New Roman" w:hAnsi="Times New Roman"/>
          <w:sz w:val="30"/>
          <w:szCs w:val="30"/>
        </w:rPr>
        <w:t xml:space="preserve"> от 29 июня2023 г. № 273-З «Об изменении законов по вопросам трудовых отношений»</w:t>
      </w:r>
    </w:p>
    <w:p w:rsidR="00460243" w:rsidRDefault="00730EE7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со статьей 103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 xml:space="preserve"> Трудового кодекса Республики Беларусь «Гарантии для работников при прохождении диспансеризации» работники по общему правилу при прохождении диспансеризации  имеют право на освобождение от работы на 1 рабочий день один раз в 3 года с сохранением среднего заработка по месту работы.</w:t>
      </w:r>
    </w:p>
    <w:p w:rsidR="00730EE7" w:rsidRPr="00730EE7" w:rsidRDefault="00730EE7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Работники</w:t>
      </w:r>
      <w:r w:rsidR="000C397E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достигшие возраста 40 лет, получили право на осв</w:t>
      </w:r>
      <w:r w:rsidR="000C397E">
        <w:rPr>
          <w:rFonts w:ascii="Times New Roman" w:hAnsi="Times New Roman"/>
          <w:sz w:val="30"/>
          <w:szCs w:val="30"/>
        </w:rPr>
        <w:t>обождение от работы на 2 рабочих дня</w:t>
      </w:r>
      <w:r>
        <w:rPr>
          <w:rFonts w:ascii="Times New Roman" w:hAnsi="Times New Roman"/>
          <w:sz w:val="30"/>
          <w:szCs w:val="30"/>
        </w:rPr>
        <w:t xml:space="preserve"> один раз в год; работники</w:t>
      </w:r>
      <w:r w:rsidR="000C397E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достигшие общеустановленного пенсионного возраста, а также в течение 5 лет до достижения такого возраста – право на освобождение от работы на 2 рабочих дня один раз в год. Во всех указанных случаях в дни диспансеризации за работниками сохраняется средний заработок.</w:t>
      </w:r>
    </w:p>
    <w:p w:rsidR="00584576" w:rsidRDefault="00584576" w:rsidP="00325080">
      <w:pPr>
        <w:ind w:firstLine="709"/>
        <w:rPr>
          <w:rFonts w:ascii="Times New Roman" w:hAnsi="Times New Roman"/>
          <w:sz w:val="30"/>
          <w:szCs w:val="30"/>
        </w:rPr>
      </w:pPr>
    </w:p>
    <w:p w:rsidR="00325080" w:rsidRPr="00584576" w:rsidRDefault="00325080" w:rsidP="00325080">
      <w:pPr>
        <w:ind w:firstLine="709"/>
        <w:rPr>
          <w:rFonts w:ascii="Times New Roman" w:hAnsi="Times New Roman"/>
          <w:b/>
          <w:sz w:val="30"/>
          <w:szCs w:val="30"/>
        </w:rPr>
      </w:pPr>
      <w:r w:rsidRPr="00584576">
        <w:rPr>
          <w:rFonts w:ascii="Times New Roman" w:hAnsi="Times New Roman"/>
          <w:b/>
          <w:sz w:val="30"/>
          <w:szCs w:val="30"/>
        </w:rPr>
        <w:t>Укрепление здоровья и профилактика различных заболеваний</w:t>
      </w:r>
    </w:p>
    <w:p w:rsidR="00584576" w:rsidRPr="00325080" w:rsidRDefault="00584576" w:rsidP="00325080">
      <w:pPr>
        <w:ind w:firstLine="709"/>
        <w:rPr>
          <w:rFonts w:ascii="Times New Roman" w:hAnsi="Times New Roman"/>
          <w:sz w:val="30"/>
          <w:szCs w:val="30"/>
        </w:rPr>
      </w:pP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181BDE">
        <w:rPr>
          <w:rFonts w:ascii="Times New Roman" w:hAnsi="Times New Roman"/>
          <w:b/>
          <w:sz w:val="30"/>
          <w:szCs w:val="30"/>
        </w:rPr>
        <w:t>Крепкий иммунитет</w:t>
      </w:r>
      <w:r w:rsidRPr="00325080">
        <w:rPr>
          <w:rFonts w:ascii="Times New Roman" w:hAnsi="Times New Roman"/>
          <w:sz w:val="30"/>
          <w:szCs w:val="30"/>
        </w:rPr>
        <w:t xml:space="preserve"> – залог хорошего здоровья. Все знают, что болезнь</w:t>
      </w:r>
      <w:r w:rsidR="00584576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легче предупредить, чем лечить. Но мало кто на самом деле занимается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профилактикой. В данной статье вы узнаете, какие есть факторы,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способствующие укреплению здоровья, и какие бывают способы профилактики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заболеваний.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Профилактика заболеваний – это комплекс медицинских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немедицинских мероприятий предупредительно-оздоровительного характера.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Ее основными задачами являются предупреждение появления различных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патологических состояний; минимизация действия различных факторов риска;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снижение риска развития осложнений возникающих болезней; уменьшение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скорости прогрессирования заболеваний; предупреждение хронизации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патологических процессов и развития вторичных болезней; снижение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выраженности негативных последствий перенесенных заболеваний; общее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укрепление здоровья.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Грамотная и комплексная профилактика позволяет снизить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заболеваемость и риск возникновения различных эпидемий, сократить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продолжительность возникающих болезней и быстрее восстановить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трудоспособность. Общая профилактика заболеваний может включать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соблюдение правил личной гигиены; отказ от курения и приема крепких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спиртных напитков; повышение общей двигательной активности, регулярное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выполнение физкультуры или гимнастики; очищение собственного жилища от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пыли, потенциальных аллергенов и токсинов, регулярное проветривание и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увлажнение воздуха в квартирах; переход на сбалансированное полноценное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питание, при этом важно учитывать состав пищи, ее калорийность и вид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используемой термической обработки; использование соответствующей сезону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 погоде одежды; регулярное прохождение комплексных профилактических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осмотров, включающих посещение врача, лабораторные и инструментальные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обследования; проведение плановой профилактической вакцинации согласно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национальному календарю прививок, а также дополнительной вакцинации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перед угрожающими эпидемиями или поездкой в страны Азии и Африки;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грамотная организация рабочего места; соблюдение режима труда и отдыха, 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также естественных биологических циклов сон-бодрствование; избегание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личностно-значимых стрессовых ситуаций, своевременное обращение к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специалисту для решения внутренних психологических конфликтов;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использование естественных факторов для закаливания, укрепления местных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защитных барьеров кожи и слизистых оболочек.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Методы профилактики различных заболеваний можно разделить на две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основные группы. Первая – это методы, направленные на общее укрепление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организма, повышение иммунитета; сюда же можно отнести элементарные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правила личной гигиены, соблюдение которых само по себе уже является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способом профилактики очень многих болезней. Вторая – это методы,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направленные на предотвращение конкретных заболеваний (на медицинском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языке – специфические методы профилактики). В сферу компетенции врачей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мы вторгаться не будем, а поговорим о тех профилактических методах, которые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можно и нужно применять самостоятельно.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Здоровый сон.</w:t>
      </w:r>
      <w:r w:rsidRPr="00325080">
        <w:rPr>
          <w:rFonts w:ascii="Times New Roman" w:hAnsi="Times New Roman"/>
          <w:sz w:val="30"/>
          <w:szCs w:val="30"/>
        </w:rPr>
        <w:t xml:space="preserve"> Укреплени</w:t>
      </w:r>
      <w:r w:rsidR="00181BDE">
        <w:rPr>
          <w:rFonts w:ascii="Times New Roman" w:hAnsi="Times New Roman"/>
          <w:sz w:val="30"/>
          <w:szCs w:val="30"/>
        </w:rPr>
        <w:t>е</w:t>
      </w:r>
      <w:r w:rsidRPr="00325080">
        <w:rPr>
          <w:rFonts w:ascii="Times New Roman" w:hAnsi="Times New Roman"/>
          <w:sz w:val="30"/>
          <w:szCs w:val="30"/>
        </w:rPr>
        <w:t xml:space="preserve"> здоровья начинается с соблюдения режима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труда и отдыха и нормализации сна. Человек должен отдыхать на протяжении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восьми часов в сутки, при этом сон должен быть непрерывным. Приучите себя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ложиться и вставать в одно время. Даже если вы взяли выходные или отпуск, не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стоит позволять себе валяться в кровати до обеда. В противном случае вы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будете чувствовать себя разбитым весь день. Уже через три недели соблюдения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режима повышается работоспособность. Вы начнете чувствовать себя гораздо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лучше, уйдет бессонница, тревога и нервозность. Состояние организма также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стабилизируется. Ведь органы и системы будут запускаться к определенному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времени.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Чистота – залог здоровья.</w:t>
      </w:r>
      <w:r w:rsidRPr="00325080">
        <w:rPr>
          <w:rFonts w:ascii="Times New Roman" w:hAnsi="Times New Roman"/>
          <w:sz w:val="30"/>
          <w:szCs w:val="30"/>
        </w:rPr>
        <w:t xml:space="preserve"> Соблюдение правил личной гигиены само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себе уже является важнейшей профилактической мерой. Известные с детства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выражения «чистота – залог здоровья» или «болезнь грязных рук» – не пустые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слова. Соблюдение гигиенических правил позволяет предотвратить появление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многих и многих заболеваний. Нужно обязательно мыть руки с мылом, а если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нет такой возможности, то следует воспользоваться антибактериальным гелем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или специальными влажными салфетками. Также нужно ежедневно принимать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душ и менять одежду. Помните, что средства для проведения гигиенических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процедур должны быть индивидуальными: у каждого члена семьи должна быть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своя мочалка, полотенце, зубная щетка и расческа.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Движение - жизнь.</w:t>
      </w:r>
      <w:r w:rsidRPr="00325080">
        <w:rPr>
          <w:rFonts w:ascii="Times New Roman" w:hAnsi="Times New Roman"/>
          <w:sz w:val="30"/>
          <w:szCs w:val="30"/>
        </w:rPr>
        <w:t xml:space="preserve"> Спорт и здоровье – эти понятия неразделимы для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многих людей. Физическая активность – это самый доступный и простой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способ поддержания иммунной системы. Специалистами уже доказано, что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систематическая физическая нагрузка напрямую связана с уменьшением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заболеваемости. Согласно мнению ученых,</w:t>
      </w:r>
      <w:r>
        <w:rPr>
          <w:rFonts w:ascii="Times New Roman" w:hAnsi="Times New Roman"/>
          <w:sz w:val="30"/>
          <w:szCs w:val="30"/>
        </w:rPr>
        <w:t xml:space="preserve"> человек, занимающийся спортом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раз в неделю, на 45% в среднем менее подвержен простудным заболеваниям,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поскольку умеренная физическая нагрузка способствует активизации работы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иммунной системы. За счет этого в организме усиливается производство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макрофагов, которые отвечают за нейтрализацию проникших в организм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бактерий и вирусов. Поэтому, если у вас есть возможность, то нужно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обязательно заниматься спортом. Совершенно не обязательно посещать для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этого тренажерный зал, ведь у многих людей на это нет времени. Хотя бы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приучите себя каждое утро выделять 10-15 минут на гимнастику.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 ходе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недавно проведенных исследований установлено, что спорт помогает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иммунитету в прямом смысле «разогнаться». Физические упражнения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позволяют ускорить циркуляцию крови, тем самым обеспечивая быстрое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проникновение иммунных клеток во все ткани и органы, что формирует барьер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для источников болезней. К тому же было отмечено, что уже спустя</w:t>
      </w:r>
      <w:r w:rsidR="00181BDE">
        <w:rPr>
          <w:rFonts w:ascii="Times New Roman" w:hAnsi="Times New Roman"/>
          <w:sz w:val="30"/>
          <w:szCs w:val="30"/>
        </w:rPr>
        <w:t xml:space="preserve">    </w:t>
      </w:r>
      <w:r w:rsidRPr="00325080">
        <w:rPr>
          <w:rFonts w:ascii="Times New Roman" w:hAnsi="Times New Roman"/>
          <w:sz w:val="30"/>
          <w:szCs w:val="30"/>
        </w:rPr>
        <w:t xml:space="preserve"> 2 часа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после занятий, качество иммунитета уменьшается до обычных значений.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Данный факт является свидетельством того, что регулярность служит ключевой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составляющей при тренировках для укрепления здоровья организма. Польза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занятий заключается также в том, что они позволяют механическим путем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удалять из организма болезнетворные микроорганизмы. Такое происходит 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счет учащения дыхания во время тренировки. То есть, пропускной пункт, роль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которого выполняют органы дыхания, существенно интенсивнее удаляет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вирусы и бактерии. При этом в борьбе с возбудителями недуга оказывает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помощь увеличение температуры тела, что также наблюдается и в процессе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тренировки. Однако чрезмерная физическая нагрузка может и ослабить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иммунную систему. К примеру, при усиленной тренировке более 2 часов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иммунитет ослабевает на 72 часа, и риск заболеть увеличивается в среднем в 4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раза. Таким образом, необходимо не только регулярно выполнять упражнения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для иммунитета, но и правильно подобрать их.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Дышите правильно.</w:t>
      </w:r>
      <w:r w:rsidRPr="00325080">
        <w:rPr>
          <w:rFonts w:ascii="Times New Roman" w:hAnsi="Times New Roman"/>
          <w:sz w:val="30"/>
          <w:szCs w:val="30"/>
        </w:rPr>
        <w:t xml:space="preserve"> Правильное дыхание особенно необходимо зимой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 переходный зимне-весенний период, во время эпидемии гриппа.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утверждению специалистов, при неправильном дыхании заметно увеличивается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вероятность попадания в организм возбудителей респираторных инфекций, что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повышает риск заболевания гриппом или простудой. Многие люди дышат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типу поверхностного дыхания: слишком часто (норма — 16 дыхательных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движений в минуту в спокойном состоянии) и неглубоко, время от времени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задерживая вдох и выдох. В результате легкие не успевают</w:t>
      </w:r>
      <w:r w:rsidR="00304AA8">
        <w:rPr>
          <w:rFonts w:ascii="Times New Roman" w:hAnsi="Times New Roman"/>
          <w:sz w:val="30"/>
          <w:szCs w:val="30"/>
        </w:rPr>
        <w:t>,</w:t>
      </w:r>
      <w:r w:rsidRPr="00325080">
        <w:rPr>
          <w:rFonts w:ascii="Times New Roman" w:hAnsi="Times New Roman"/>
          <w:sz w:val="30"/>
          <w:szCs w:val="30"/>
        </w:rPr>
        <w:t xml:space="preserve"> как следует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25080">
        <w:rPr>
          <w:rFonts w:ascii="Times New Roman" w:hAnsi="Times New Roman"/>
          <w:sz w:val="30"/>
          <w:szCs w:val="30"/>
        </w:rPr>
        <w:t>провентилироваться</w:t>
      </w:r>
      <w:proofErr w:type="spellEnd"/>
      <w:r w:rsidRPr="00325080">
        <w:rPr>
          <w:rFonts w:ascii="Times New Roman" w:hAnsi="Times New Roman"/>
          <w:sz w:val="30"/>
          <w:szCs w:val="30"/>
        </w:rPr>
        <w:t xml:space="preserve"> — свежий воздух поступает только в наружные отделы,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большая же часть объема легких остается невостребованной, то есть воздух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ней не обновляется, что «на руку» вирусам и бактериям. Основа правильного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дыхания – это удлиненный вдох-пауза-короткий выдох. Недостаточно четкий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ритм дыхания с периодической задержкой вдоха или выдоха в сочетании 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частым и поверхностным дыханием во много раз повышает вероятность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заболевания гриппом или ОРВИ. И не только. Неправильное дыхание, помимо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того что затрудняет работу легких, нарушает сопутствующие движения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диафрагмы, которые в норме должны улучшать и облегчать деятельность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сердца, активизировать кровообращение в органах брюшной полости и малого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таза. Полное (смешанное) дыхание, в котором одновременно участвуют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брюшной пресс, диафрагма и межреберные мышцы, считается самым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здоровым. При такой системе правильного дыхания не только легкие, но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сердце, кишечник, печень работают как часы,</w:t>
      </w:r>
      <w:bookmarkStart w:id="0" w:name="_GoBack"/>
      <w:bookmarkEnd w:id="0"/>
      <w:r w:rsidRPr="00325080">
        <w:rPr>
          <w:rFonts w:ascii="Times New Roman" w:hAnsi="Times New Roman"/>
          <w:sz w:val="30"/>
          <w:szCs w:val="30"/>
        </w:rPr>
        <w:t xml:space="preserve"> повышается сопротивляемость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бронхов и носоглотки к неблагоприятным воздействиям. Так что никакие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вирусы не будут страшны.</w:t>
      </w:r>
    </w:p>
    <w:p w:rsidR="00325080" w:rsidRPr="00325080" w:rsidRDefault="00325080" w:rsidP="00181BDE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Приятного аппетита.</w:t>
      </w:r>
      <w:r w:rsidRPr="00325080">
        <w:rPr>
          <w:rFonts w:ascii="Times New Roman" w:hAnsi="Times New Roman"/>
          <w:sz w:val="30"/>
          <w:szCs w:val="30"/>
        </w:rPr>
        <w:t xml:space="preserve"> Важная тема в деле укрепления здоровья –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сбалансированное питание. Ежедневно рекомендуется выпивать 2-3 литра</w:t>
      </w:r>
    </w:p>
    <w:p w:rsidR="00325080" w:rsidRPr="00325080" w:rsidRDefault="00325080" w:rsidP="00AB7E07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жидкости, ведь человек на 80% состоит из воды, и она просто необходима для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поддержания жизненно важных процессов в организме, за счет нее идет</w:t>
      </w:r>
    </w:p>
    <w:p w:rsidR="00325080" w:rsidRPr="00325080" w:rsidRDefault="00325080" w:rsidP="00AB7E07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 xml:space="preserve">подпитка органов, тканей. Пророщенные семена по полезным критериям </w:t>
      </w:r>
      <w:proofErr w:type="gramStart"/>
      <w:r w:rsidRPr="00325080">
        <w:rPr>
          <w:rFonts w:ascii="Times New Roman" w:hAnsi="Times New Roman"/>
          <w:sz w:val="30"/>
          <w:szCs w:val="30"/>
        </w:rPr>
        <w:t>во</w:t>
      </w:r>
      <w:proofErr w:type="gramEnd"/>
    </w:p>
    <w:p w:rsidR="00325080" w:rsidRPr="00325080" w:rsidRDefault="00325080" w:rsidP="00AB7E07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много раз превосходят все другие продукты питания. Они богаты на белки,</w:t>
      </w:r>
    </w:p>
    <w:p w:rsidR="00325080" w:rsidRPr="00325080" w:rsidRDefault="00325080" w:rsidP="00AB7E07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жиры, которые намного полезней мясных продуктов. К ним относятся семена: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подсолнечника; тыквы; кунжута; льна; мака. Семена льна, мака, кунжута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являются лидерами по содержанию кальция, они полезней молока примерно в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5</w:t>
      </w:r>
      <w:r w:rsidR="00AB7E07">
        <w:rPr>
          <w:rFonts w:ascii="Times New Roman" w:hAnsi="Times New Roman"/>
          <w:sz w:val="30"/>
          <w:szCs w:val="30"/>
        </w:rPr>
        <w:t xml:space="preserve">-10 </w:t>
      </w:r>
      <w:r w:rsidRPr="00325080">
        <w:rPr>
          <w:rFonts w:ascii="Times New Roman" w:hAnsi="Times New Roman"/>
          <w:sz w:val="30"/>
          <w:szCs w:val="30"/>
        </w:rPr>
        <w:t>раз. Уже на протяжении многих лет врачи выписывают больным эти семена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для укрепления костной системы. Употребляя в пищу овощи, можно снизить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шанс появления проблем с сердцем и сосудами. Овощи богаты клетчаткой,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поэтому они широко употребляются среди спортсменов. Брокколи имеет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большую концентрацию витаминов</w:t>
      </w:r>
      <w:proofErr w:type="gramStart"/>
      <w:r w:rsidRPr="00325080">
        <w:rPr>
          <w:rFonts w:ascii="Times New Roman" w:hAnsi="Times New Roman"/>
          <w:sz w:val="30"/>
          <w:szCs w:val="30"/>
        </w:rPr>
        <w:t xml:space="preserve"> А</w:t>
      </w:r>
      <w:proofErr w:type="gramEnd"/>
      <w:r w:rsidRPr="00325080">
        <w:rPr>
          <w:rFonts w:ascii="Times New Roman" w:hAnsi="Times New Roman"/>
          <w:sz w:val="30"/>
          <w:szCs w:val="30"/>
        </w:rPr>
        <w:t>, С, Е. Применение брокколи поможет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предотвратить появления инсультов и заболеваний миокарда. Цветная капуста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богата витаминами</w:t>
      </w:r>
      <w:proofErr w:type="gramStart"/>
      <w:r w:rsidRPr="00325080">
        <w:rPr>
          <w:rFonts w:ascii="Times New Roman" w:hAnsi="Times New Roman"/>
          <w:sz w:val="30"/>
          <w:szCs w:val="30"/>
        </w:rPr>
        <w:t xml:space="preserve"> А</w:t>
      </w:r>
      <w:proofErr w:type="gramEnd"/>
      <w:r w:rsidRPr="00325080">
        <w:rPr>
          <w:rFonts w:ascii="Times New Roman" w:hAnsi="Times New Roman"/>
          <w:sz w:val="30"/>
          <w:szCs w:val="30"/>
        </w:rPr>
        <w:t>, С, В, Е. Кушая цветн</w:t>
      </w:r>
      <w:r w:rsidR="00181BDE">
        <w:rPr>
          <w:rFonts w:ascii="Times New Roman" w:hAnsi="Times New Roman"/>
          <w:sz w:val="30"/>
          <w:szCs w:val="30"/>
        </w:rPr>
        <w:t>ая</w:t>
      </w:r>
      <w:r w:rsidRPr="00325080">
        <w:rPr>
          <w:rFonts w:ascii="Times New Roman" w:hAnsi="Times New Roman"/>
          <w:sz w:val="30"/>
          <w:szCs w:val="30"/>
        </w:rPr>
        <w:t xml:space="preserve"> капуст</w:t>
      </w:r>
      <w:r w:rsidR="00181BDE">
        <w:rPr>
          <w:rFonts w:ascii="Times New Roman" w:hAnsi="Times New Roman"/>
          <w:sz w:val="30"/>
          <w:szCs w:val="30"/>
        </w:rPr>
        <w:t xml:space="preserve">а - </w:t>
      </w:r>
      <w:r w:rsidRPr="00325080">
        <w:rPr>
          <w:rFonts w:ascii="Times New Roman" w:hAnsi="Times New Roman"/>
          <w:sz w:val="30"/>
          <w:szCs w:val="30"/>
        </w:rPr>
        <w:t>можно избежать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гипертонии, сердечной недостаточности, раковых заболеваний. Болгарский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перец понижает уровень холестерина, является источником витаминов</w:t>
      </w:r>
      <w:proofErr w:type="gramStart"/>
      <w:r w:rsidRPr="00325080">
        <w:rPr>
          <w:rFonts w:ascii="Times New Roman" w:hAnsi="Times New Roman"/>
          <w:sz w:val="30"/>
          <w:szCs w:val="30"/>
        </w:rPr>
        <w:t xml:space="preserve"> А</w:t>
      </w:r>
      <w:proofErr w:type="gramEnd"/>
      <w:r w:rsidRPr="00325080">
        <w:rPr>
          <w:rFonts w:ascii="Times New Roman" w:hAnsi="Times New Roman"/>
          <w:sz w:val="30"/>
          <w:szCs w:val="30"/>
        </w:rPr>
        <w:t>, С.</w:t>
      </w:r>
    </w:p>
    <w:p w:rsidR="003047AD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 xml:space="preserve">Лук и чеснок используются для </w:t>
      </w:r>
      <w:proofErr w:type="gramStart"/>
      <w:r w:rsidRPr="00325080">
        <w:rPr>
          <w:rFonts w:ascii="Times New Roman" w:hAnsi="Times New Roman"/>
          <w:sz w:val="30"/>
          <w:szCs w:val="30"/>
        </w:rPr>
        <w:t>укрепления иммунитета, содержащиеся в них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полезные вещества помогают</w:t>
      </w:r>
      <w:proofErr w:type="gramEnd"/>
      <w:r w:rsidRPr="00325080">
        <w:rPr>
          <w:rFonts w:ascii="Times New Roman" w:hAnsi="Times New Roman"/>
          <w:sz w:val="30"/>
          <w:szCs w:val="30"/>
        </w:rPr>
        <w:t xml:space="preserve"> убивать микробы. Помидоры выводятся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токсичные элементы с организма. Зеленый горошек улучшает обмен веществ,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богат на витамины В</w:t>
      </w:r>
      <w:proofErr w:type="gramStart"/>
      <w:r w:rsidRPr="00325080">
        <w:rPr>
          <w:rFonts w:ascii="Times New Roman" w:hAnsi="Times New Roman"/>
          <w:sz w:val="30"/>
          <w:szCs w:val="30"/>
        </w:rPr>
        <w:t>1</w:t>
      </w:r>
      <w:proofErr w:type="gramEnd"/>
      <w:r w:rsidRPr="00325080">
        <w:rPr>
          <w:rFonts w:ascii="Times New Roman" w:hAnsi="Times New Roman"/>
          <w:sz w:val="30"/>
          <w:szCs w:val="30"/>
        </w:rPr>
        <w:t>, А, С. Морковь с давних времен применяется в качестве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основного источника витамина А, который полезен для зрения, поэтому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используется в качестве профилактики глазных заболеваний. Употребляя в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пищу 100-150 грамм орехов в сутки, вы обогатите свой организм полезными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ферментами, большим количеством белов и полезных жиров. Врачи с давних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времен советовали кушать орехи для людей, у которых имеются заболевания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желудка, сердца, печени. Длительное употребление орехов улучшает мозговую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активность.</w:t>
      </w:r>
    </w:p>
    <w:p w:rsidR="003047AD" w:rsidRDefault="00181BDE" w:rsidP="00FC7FD2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Будьте здоровы!</w:t>
      </w:r>
    </w:p>
    <w:p w:rsidR="00700B2E" w:rsidRDefault="00700B2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sectPr w:rsidR="000C397E" w:rsidSect="00D753C1">
      <w:headerReference w:type="default" r:id="rId8"/>
      <w:pgSz w:w="11879" w:h="16840" w:code="9"/>
      <w:pgMar w:top="1134" w:right="567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B1" w:rsidRDefault="00E11DB1" w:rsidP="00615968">
      <w:r>
        <w:separator/>
      </w:r>
    </w:p>
  </w:endnote>
  <w:endnote w:type="continuationSeparator" w:id="0">
    <w:p w:rsidR="00E11DB1" w:rsidRDefault="00E11DB1" w:rsidP="0061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B1" w:rsidRDefault="00E11DB1" w:rsidP="00615968">
      <w:r>
        <w:separator/>
      </w:r>
    </w:p>
  </w:footnote>
  <w:footnote w:type="continuationSeparator" w:id="0">
    <w:p w:rsidR="00E11DB1" w:rsidRDefault="00E11DB1" w:rsidP="00615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495306"/>
      <w:docPartObj>
        <w:docPartGallery w:val="Page Numbers (Top of Page)"/>
        <w:docPartUnique/>
      </w:docPartObj>
    </w:sdtPr>
    <w:sdtEndPr/>
    <w:sdtContent>
      <w:p w:rsidR="009569F0" w:rsidRDefault="009569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AA8">
          <w:rPr>
            <w:noProof/>
          </w:rPr>
          <w:t>7</w:t>
        </w:r>
        <w:r>
          <w:fldChar w:fldCharType="end"/>
        </w:r>
      </w:p>
    </w:sdtContent>
  </w:sdt>
  <w:p w:rsidR="009569F0" w:rsidRDefault="009569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23E81"/>
    <w:multiLevelType w:val="multilevel"/>
    <w:tmpl w:val="66CCF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4377770C"/>
    <w:multiLevelType w:val="multilevel"/>
    <w:tmpl w:val="927623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ahoma" w:hint="default"/>
      </w:rPr>
    </w:lvl>
  </w:abstractNum>
  <w:abstractNum w:abstractNumId="2">
    <w:nsid w:val="48BA585B"/>
    <w:multiLevelType w:val="multilevel"/>
    <w:tmpl w:val="EF761E9C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95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3D"/>
    <w:rsid w:val="00024E20"/>
    <w:rsid w:val="0004292D"/>
    <w:rsid w:val="00043A7A"/>
    <w:rsid w:val="000613D1"/>
    <w:rsid w:val="000749C5"/>
    <w:rsid w:val="00094CE6"/>
    <w:rsid w:val="00097147"/>
    <w:rsid w:val="000A12C2"/>
    <w:rsid w:val="000A3272"/>
    <w:rsid w:val="000A759A"/>
    <w:rsid w:val="000C397E"/>
    <w:rsid w:val="0013720D"/>
    <w:rsid w:val="00140973"/>
    <w:rsid w:val="00146113"/>
    <w:rsid w:val="00150955"/>
    <w:rsid w:val="0016647D"/>
    <w:rsid w:val="00181BDE"/>
    <w:rsid w:val="001949D5"/>
    <w:rsid w:val="001B5317"/>
    <w:rsid w:val="001E4105"/>
    <w:rsid w:val="00240C24"/>
    <w:rsid w:val="002527F8"/>
    <w:rsid w:val="00260573"/>
    <w:rsid w:val="00267DD4"/>
    <w:rsid w:val="00290CE3"/>
    <w:rsid w:val="002A06FA"/>
    <w:rsid w:val="002B5C9A"/>
    <w:rsid w:val="002D3702"/>
    <w:rsid w:val="002E0B1F"/>
    <w:rsid w:val="002E1D6A"/>
    <w:rsid w:val="003047AD"/>
    <w:rsid w:val="00304AA8"/>
    <w:rsid w:val="003113D0"/>
    <w:rsid w:val="00325080"/>
    <w:rsid w:val="0032517E"/>
    <w:rsid w:val="0034570F"/>
    <w:rsid w:val="0036735A"/>
    <w:rsid w:val="00382684"/>
    <w:rsid w:val="00394FFE"/>
    <w:rsid w:val="00395235"/>
    <w:rsid w:val="003A42D5"/>
    <w:rsid w:val="003A6459"/>
    <w:rsid w:val="003B257A"/>
    <w:rsid w:val="003C24FD"/>
    <w:rsid w:val="003D4C99"/>
    <w:rsid w:val="003E6000"/>
    <w:rsid w:val="003F192A"/>
    <w:rsid w:val="00401CC8"/>
    <w:rsid w:val="00413043"/>
    <w:rsid w:val="00447ED0"/>
    <w:rsid w:val="00460243"/>
    <w:rsid w:val="00481E01"/>
    <w:rsid w:val="00493912"/>
    <w:rsid w:val="004B4DC9"/>
    <w:rsid w:val="005050F3"/>
    <w:rsid w:val="00513E91"/>
    <w:rsid w:val="0053020E"/>
    <w:rsid w:val="005438D6"/>
    <w:rsid w:val="00554C34"/>
    <w:rsid w:val="00584576"/>
    <w:rsid w:val="005968F3"/>
    <w:rsid w:val="005B0F09"/>
    <w:rsid w:val="005D02C6"/>
    <w:rsid w:val="005E3508"/>
    <w:rsid w:val="005F1B41"/>
    <w:rsid w:val="00615968"/>
    <w:rsid w:val="00653788"/>
    <w:rsid w:val="006738E2"/>
    <w:rsid w:val="006A2C01"/>
    <w:rsid w:val="006A56D8"/>
    <w:rsid w:val="006B5C90"/>
    <w:rsid w:val="006C3975"/>
    <w:rsid w:val="006C3FEB"/>
    <w:rsid w:val="006C4BC2"/>
    <w:rsid w:val="006C6B6B"/>
    <w:rsid w:val="006E437F"/>
    <w:rsid w:val="006E52CB"/>
    <w:rsid w:val="006E6FA8"/>
    <w:rsid w:val="00700B2E"/>
    <w:rsid w:val="0071313D"/>
    <w:rsid w:val="007272BD"/>
    <w:rsid w:val="00730EE7"/>
    <w:rsid w:val="0073142E"/>
    <w:rsid w:val="007342F2"/>
    <w:rsid w:val="00744A3A"/>
    <w:rsid w:val="00756050"/>
    <w:rsid w:val="007577EB"/>
    <w:rsid w:val="0077533B"/>
    <w:rsid w:val="007A1A4E"/>
    <w:rsid w:val="00801B40"/>
    <w:rsid w:val="00810672"/>
    <w:rsid w:val="00815A72"/>
    <w:rsid w:val="00825EE9"/>
    <w:rsid w:val="00826DA3"/>
    <w:rsid w:val="00827FC5"/>
    <w:rsid w:val="008345E1"/>
    <w:rsid w:val="00883712"/>
    <w:rsid w:val="008926AF"/>
    <w:rsid w:val="008A725D"/>
    <w:rsid w:val="008F3240"/>
    <w:rsid w:val="00905D91"/>
    <w:rsid w:val="00914045"/>
    <w:rsid w:val="00931BC9"/>
    <w:rsid w:val="009569F0"/>
    <w:rsid w:val="009661B7"/>
    <w:rsid w:val="00980D7F"/>
    <w:rsid w:val="00991F21"/>
    <w:rsid w:val="00996726"/>
    <w:rsid w:val="00996E4C"/>
    <w:rsid w:val="009A1F30"/>
    <w:rsid w:val="009B4DF9"/>
    <w:rsid w:val="00A17CCD"/>
    <w:rsid w:val="00A437C6"/>
    <w:rsid w:val="00A51947"/>
    <w:rsid w:val="00A57E18"/>
    <w:rsid w:val="00A94066"/>
    <w:rsid w:val="00AA01DF"/>
    <w:rsid w:val="00AA106F"/>
    <w:rsid w:val="00AA35EB"/>
    <w:rsid w:val="00AA7BFE"/>
    <w:rsid w:val="00AB2454"/>
    <w:rsid w:val="00AB7E07"/>
    <w:rsid w:val="00AC1D1D"/>
    <w:rsid w:val="00AE4376"/>
    <w:rsid w:val="00AF00D2"/>
    <w:rsid w:val="00B018FE"/>
    <w:rsid w:val="00B115BD"/>
    <w:rsid w:val="00B15B1D"/>
    <w:rsid w:val="00B30EC3"/>
    <w:rsid w:val="00B31DBC"/>
    <w:rsid w:val="00B33B65"/>
    <w:rsid w:val="00B3438F"/>
    <w:rsid w:val="00B768D6"/>
    <w:rsid w:val="00B76957"/>
    <w:rsid w:val="00B827DA"/>
    <w:rsid w:val="00B82909"/>
    <w:rsid w:val="00BB2358"/>
    <w:rsid w:val="00BB42CD"/>
    <w:rsid w:val="00BB52AE"/>
    <w:rsid w:val="00BC0656"/>
    <w:rsid w:val="00BC574D"/>
    <w:rsid w:val="00BE00C0"/>
    <w:rsid w:val="00BE06B0"/>
    <w:rsid w:val="00BE3513"/>
    <w:rsid w:val="00C229B6"/>
    <w:rsid w:val="00C70EAB"/>
    <w:rsid w:val="00C823B9"/>
    <w:rsid w:val="00C83458"/>
    <w:rsid w:val="00CB1A06"/>
    <w:rsid w:val="00CF7B0B"/>
    <w:rsid w:val="00D052BE"/>
    <w:rsid w:val="00D13AB2"/>
    <w:rsid w:val="00D2060E"/>
    <w:rsid w:val="00D453B8"/>
    <w:rsid w:val="00D45539"/>
    <w:rsid w:val="00D52BFC"/>
    <w:rsid w:val="00D6219C"/>
    <w:rsid w:val="00D753C1"/>
    <w:rsid w:val="00DB14B3"/>
    <w:rsid w:val="00DF3EBD"/>
    <w:rsid w:val="00E11DB1"/>
    <w:rsid w:val="00E30CEA"/>
    <w:rsid w:val="00E41135"/>
    <w:rsid w:val="00E42F8B"/>
    <w:rsid w:val="00E47816"/>
    <w:rsid w:val="00E54E6A"/>
    <w:rsid w:val="00E64EF4"/>
    <w:rsid w:val="00E766B3"/>
    <w:rsid w:val="00E80CBD"/>
    <w:rsid w:val="00EA6581"/>
    <w:rsid w:val="00EC3770"/>
    <w:rsid w:val="00EC64E3"/>
    <w:rsid w:val="00EF4D22"/>
    <w:rsid w:val="00F100C2"/>
    <w:rsid w:val="00F141F1"/>
    <w:rsid w:val="00F319FA"/>
    <w:rsid w:val="00F43F61"/>
    <w:rsid w:val="00F62C72"/>
    <w:rsid w:val="00F86F73"/>
    <w:rsid w:val="00FC7FD2"/>
    <w:rsid w:val="00FD7741"/>
    <w:rsid w:val="00FE3CBC"/>
    <w:rsid w:val="00FE7373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3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437C6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313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a"/>
    <w:uiPriority w:val="34"/>
    <w:qFormat/>
    <w:rsid w:val="0053020E"/>
    <w:pPr>
      <w:ind w:left="720"/>
      <w:jc w:val="left"/>
    </w:pPr>
    <w:rPr>
      <w:rFonts w:ascii="Times New Roman" w:eastAsia="MS Mincho" w:hAnsi="Times New Roman"/>
      <w:spacing w:val="0"/>
      <w:sz w:val="24"/>
      <w:szCs w:val="24"/>
      <w:lang w:eastAsia="ja-JP"/>
    </w:rPr>
  </w:style>
  <w:style w:type="paragraph" w:styleId="a4">
    <w:name w:val="No Spacing"/>
    <w:uiPriority w:val="1"/>
    <w:qFormat/>
    <w:rsid w:val="00267D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437C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5">
    <w:name w:val="Другое_"/>
    <w:basedOn w:val="a0"/>
    <w:link w:val="a6"/>
    <w:rsid w:val="00140973"/>
    <w:rPr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140973"/>
    <w:pPr>
      <w:widowControl w:val="0"/>
      <w:shd w:val="clear" w:color="auto" w:fill="FFFFFF"/>
      <w:spacing w:line="209" w:lineRule="auto"/>
      <w:jc w:val="left"/>
    </w:pPr>
    <w:rPr>
      <w:rFonts w:asciiTheme="minorHAnsi" w:eastAsiaTheme="minorHAnsi" w:hAnsiTheme="minorHAnsi" w:cstheme="minorBidi"/>
      <w:spacing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40973"/>
    <w:pPr>
      <w:tabs>
        <w:tab w:val="center" w:pos="4677"/>
        <w:tab w:val="right" w:pos="9355"/>
      </w:tabs>
      <w:jc w:val="left"/>
    </w:pPr>
    <w:rPr>
      <w:rFonts w:ascii="Calibri" w:eastAsia="Calibri" w:hAnsi="Calibri"/>
      <w:spacing w:val="0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140973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E4781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615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5968"/>
    <w:rPr>
      <w:rFonts w:ascii="Arial" w:eastAsia="Times New Roman" w:hAnsi="Arial" w:cs="Times New Roman"/>
      <w:spacing w:val="-5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115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15BD"/>
    <w:rPr>
      <w:rFonts w:ascii="Tahoma" w:eastAsia="Times New Roman" w:hAnsi="Tahoma" w:cs="Tahoma"/>
      <w:spacing w:val="-5"/>
      <w:sz w:val="16"/>
      <w:szCs w:val="16"/>
    </w:rPr>
  </w:style>
  <w:style w:type="paragraph" w:styleId="ae">
    <w:name w:val="Normal (Web)"/>
    <w:basedOn w:val="a"/>
    <w:uiPriority w:val="99"/>
    <w:unhideWhenUsed/>
    <w:rsid w:val="009B4DF9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3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437C6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313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a"/>
    <w:uiPriority w:val="34"/>
    <w:qFormat/>
    <w:rsid w:val="0053020E"/>
    <w:pPr>
      <w:ind w:left="720"/>
      <w:jc w:val="left"/>
    </w:pPr>
    <w:rPr>
      <w:rFonts w:ascii="Times New Roman" w:eastAsia="MS Mincho" w:hAnsi="Times New Roman"/>
      <w:spacing w:val="0"/>
      <w:sz w:val="24"/>
      <w:szCs w:val="24"/>
      <w:lang w:eastAsia="ja-JP"/>
    </w:rPr>
  </w:style>
  <w:style w:type="paragraph" w:styleId="a4">
    <w:name w:val="No Spacing"/>
    <w:uiPriority w:val="1"/>
    <w:qFormat/>
    <w:rsid w:val="00267D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437C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5">
    <w:name w:val="Другое_"/>
    <w:basedOn w:val="a0"/>
    <w:link w:val="a6"/>
    <w:rsid w:val="00140973"/>
    <w:rPr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140973"/>
    <w:pPr>
      <w:widowControl w:val="0"/>
      <w:shd w:val="clear" w:color="auto" w:fill="FFFFFF"/>
      <w:spacing w:line="209" w:lineRule="auto"/>
      <w:jc w:val="left"/>
    </w:pPr>
    <w:rPr>
      <w:rFonts w:asciiTheme="minorHAnsi" w:eastAsiaTheme="minorHAnsi" w:hAnsiTheme="minorHAnsi" w:cstheme="minorBidi"/>
      <w:spacing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40973"/>
    <w:pPr>
      <w:tabs>
        <w:tab w:val="center" w:pos="4677"/>
        <w:tab w:val="right" w:pos="9355"/>
      </w:tabs>
      <w:jc w:val="left"/>
    </w:pPr>
    <w:rPr>
      <w:rFonts w:ascii="Calibri" w:eastAsia="Calibri" w:hAnsi="Calibri"/>
      <w:spacing w:val="0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140973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E4781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615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5968"/>
    <w:rPr>
      <w:rFonts w:ascii="Arial" w:eastAsia="Times New Roman" w:hAnsi="Arial" w:cs="Times New Roman"/>
      <w:spacing w:val="-5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115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15BD"/>
    <w:rPr>
      <w:rFonts w:ascii="Tahoma" w:eastAsia="Times New Roman" w:hAnsi="Tahoma" w:cs="Tahoma"/>
      <w:spacing w:val="-5"/>
      <w:sz w:val="16"/>
      <w:szCs w:val="16"/>
    </w:rPr>
  </w:style>
  <w:style w:type="paragraph" w:styleId="ae">
    <w:name w:val="Normal (Web)"/>
    <w:basedOn w:val="a"/>
    <w:uiPriority w:val="99"/>
    <w:unhideWhenUsed/>
    <w:rsid w:val="009B4DF9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</cp:lastModifiedBy>
  <cp:revision>5</cp:revision>
  <cp:lastPrinted>2024-08-08T09:58:00Z</cp:lastPrinted>
  <dcterms:created xsi:type="dcterms:W3CDTF">2024-08-09T07:14:00Z</dcterms:created>
  <dcterms:modified xsi:type="dcterms:W3CDTF">2024-08-09T07:53:00Z</dcterms:modified>
</cp:coreProperties>
</file>