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338D" w14:textId="77777777" w:rsidR="00B5127A" w:rsidRPr="00B6378D" w:rsidRDefault="00B5127A" w:rsidP="0026181A">
      <w:pPr>
        <w:spacing w:line="276" w:lineRule="auto"/>
        <w:jc w:val="center"/>
        <w:rPr>
          <w:b/>
        </w:rPr>
      </w:pPr>
      <w:r w:rsidRPr="00B6378D">
        <w:rPr>
          <w:b/>
        </w:rPr>
        <w:t xml:space="preserve">ИЗВЕЩЕНИЕ о проведении </w:t>
      </w:r>
      <w:r w:rsidR="00587442">
        <w:rPr>
          <w:b/>
        </w:rPr>
        <w:t xml:space="preserve">повторного </w:t>
      </w:r>
      <w:r w:rsidRPr="00B6378D">
        <w:rPr>
          <w:b/>
        </w:rPr>
        <w:t>аукциона по продаже объект</w:t>
      </w:r>
      <w:r w:rsidR="009A49AC">
        <w:rPr>
          <w:b/>
        </w:rPr>
        <w:t>ов</w:t>
      </w:r>
      <w:r w:rsidRPr="00B6378D">
        <w:rPr>
          <w:b/>
        </w:rPr>
        <w:t>, находящ</w:t>
      </w:r>
      <w:r w:rsidR="00E55AED">
        <w:rPr>
          <w:b/>
        </w:rPr>
        <w:t>их</w:t>
      </w:r>
      <w:r w:rsidRPr="00B6378D">
        <w:rPr>
          <w:b/>
        </w:rPr>
        <w:t xml:space="preserve">ся в собственности </w:t>
      </w:r>
      <w:r w:rsidR="00E55AED">
        <w:rPr>
          <w:b/>
        </w:rPr>
        <w:t>Щучинского</w:t>
      </w:r>
      <w:r w:rsidR="00525EF1" w:rsidRPr="00B6378D">
        <w:rPr>
          <w:b/>
        </w:rPr>
        <w:t xml:space="preserve"> </w:t>
      </w:r>
      <w:r w:rsidRPr="00B6378D">
        <w:rPr>
          <w:b/>
        </w:rPr>
        <w:t>район</w:t>
      </w:r>
      <w:r w:rsidR="00440BE7" w:rsidRPr="00B6378D">
        <w:rPr>
          <w:b/>
        </w:rPr>
        <w:t>а</w:t>
      </w:r>
    </w:p>
    <w:tbl>
      <w:tblPr>
        <w:tblW w:w="157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8"/>
        <w:gridCol w:w="46"/>
        <w:gridCol w:w="1372"/>
        <w:gridCol w:w="283"/>
        <w:gridCol w:w="8268"/>
        <w:gridCol w:w="4121"/>
      </w:tblGrid>
      <w:tr w:rsidR="00F30D13" w:rsidRPr="00B6378D" w14:paraId="7820CD50" w14:textId="77777777" w:rsidTr="00601FD3">
        <w:trPr>
          <w:trHeight w:val="402"/>
        </w:trPr>
        <w:tc>
          <w:tcPr>
            <w:tcW w:w="3399" w:type="dxa"/>
            <w:gridSpan w:val="4"/>
            <w:shd w:val="clear" w:color="auto" w:fill="FFFFFF"/>
            <w:vAlign w:val="center"/>
          </w:tcPr>
          <w:p w14:paraId="13098D9B" w14:textId="77777777" w:rsidR="00B5127A" w:rsidRPr="009B69EC" w:rsidRDefault="00B5127A" w:rsidP="00566384">
            <w:pPr>
              <w:spacing w:line="200" w:lineRule="exact"/>
            </w:pPr>
            <w:r w:rsidRPr="009B69EC">
              <w:t>Предмет аукциона и его местонахождение</w:t>
            </w:r>
          </w:p>
        </w:tc>
        <w:tc>
          <w:tcPr>
            <w:tcW w:w="12389" w:type="dxa"/>
            <w:gridSpan w:val="2"/>
            <w:shd w:val="clear" w:color="auto" w:fill="auto"/>
            <w:vAlign w:val="center"/>
          </w:tcPr>
          <w:p w14:paraId="708A2B34" w14:textId="77777777" w:rsidR="007D3DD8" w:rsidRDefault="00B5127A" w:rsidP="007D3DD8">
            <w:pPr>
              <w:jc w:val="center"/>
            </w:pPr>
            <w:r w:rsidRPr="00B6378D">
              <w:rPr>
                <w:b/>
                <w:highlight w:val="lightGray"/>
              </w:rPr>
              <w:t xml:space="preserve">Лот № </w:t>
            </w:r>
            <w:r w:rsidR="00525EF1" w:rsidRPr="00B6378D">
              <w:rPr>
                <w:b/>
                <w:highlight w:val="lightGray"/>
              </w:rPr>
              <w:t>1</w:t>
            </w:r>
            <w:r w:rsidRPr="00B6378D">
              <w:rPr>
                <w:b/>
                <w:highlight w:val="lightGray"/>
              </w:rPr>
              <w:t xml:space="preserve"> </w:t>
            </w:r>
            <w:r w:rsidRPr="00B6378D">
              <w:rPr>
                <w:b/>
              </w:rPr>
              <w:t xml:space="preserve">– </w:t>
            </w:r>
            <w:r w:rsidR="006B1CB1" w:rsidRPr="00B6378D">
              <w:t xml:space="preserve">здание </w:t>
            </w:r>
            <w:r w:rsidR="00936782">
              <w:t>центр</w:t>
            </w:r>
            <w:r w:rsidR="00BE3673">
              <w:t>ального Дома</w:t>
            </w:r>
            <w:r w:rsidR="00936782">
              <w:t xml:space="preserve"> культуры</w:t>
            </w:r>
            <w:r w:rsidR="00BE3673">
              <w:t xml:space="preserve"> с</w:t>
            </w:r>
            <w:r w:rsidR="00BE3673" w:rsidRPr="004B298D">
              <w:t xml:space="preserve"> благоустройством</w:t>
            </w:r>
            <w:r w:rsidR="00BE3673">
              <w:t xml:space="preserve"> и</w:t>
            </w:r>
            <w:r w:rsidR="00BE3673" w:rsidRPr="004B298D">
              <w:t xml:space="preserve"> инженерными сетями</w:t>
            </w:r>
            <w:r w:rsidR="00EA2C6F">
              <w:t>,</w:t>
            </w:r>
            <w:r w:rsidR="00BE3673" w:rsidRPr="004B298D">
              <w:t xml:space="preserve"> </w:t>
            </w:r>
          </w:p>
          <w:p w14:paraId="7FA8570F" w14:textId="77777777" w:rsidR="00B5127A" w:rsidRPr="00B6378D" w:rsidRDefault="006B1CB1" w:rsidP="007D3DD8">
            <w:pPr>
              <w:jc w:val="center"/>
            </w:pPr>
            <w:r w:rsidRPr="00B6378D">
              <w:t>Щучинский район,</w:t>
            </w:r>
            <w:r w:rsidR="00941207">
              <w:t xml:space="preserve"> </w:t>
            </w:r>
            <w:r w:rsidR="00BE3673">
              <w:t xml:space="preserve">Рожанковский </w:t>
            </w:r>
            <w:r w:rsidR="00941207">
              <w:t>с/с, аг</w:t>
            </w:r>
            <w:r w:rsidRPr="00B6378D">
              <w:t xml:space="preserve">. </w:t>
            </w:r>
            <w:r w:rsidR="00BE3673">
              <w:t>Рожанка</w:t>
            </w:r>
            <w:r w:rsidRPr="00B6378D">
              <w:t xml:space="preserve">, ул. Советская, </w:t>
            </w:r>
            <w:r w:rsidR="00941207">
              <w:t xml:space="preserve">д. </w:t>
            </w:r>
            <w:r w:rsidRPr="00B6378D">
              <w:t>3</w:t>
            </w:r>
            <w:r w:rsidR="00BE3673">
              <w:t>9</w:t>
            </w:r>
          </w:p>
        </w:tc>
      </w:tr>
      <w:tr w:rsidR="00F30D13" w:rsidRPr="00B6378D" w14:paraId="08827E89" w14:textId="77777777" w:rsidTr="00712530">
        <w:trPr>
          <w:trHeight w:val="267"/>
        </w:trPr>
        <w:tc>
          <w:tcPr>
            <w:tcW w:w="3399" w:type="dxa"/>
            <w:gridSpan w:val="4"/>
            <w:shd w:val="clear" w:color="auto" w:fill="auto"/>
            <w:vAlign w:val="center"/>
          </w:tcPr>
          <w:p w14:paraId="1D716170" w14:textId="77777777" w:rsidR="00B5127A" w:rsidRPr="009B69EC" w:rsidRDefault="00B5127A" w:rsidP="00566384">
            <w:pPr>
              <w:shd w:val="clear" w:color="auto" w:fill="FFFFFF"/>
              <w:spacing w:line="200" w:lineRule="exact"/>
            </w:pPr>
            <w:r w:rsidRPr="009B69EC">
              <w:t>Начальная цена предмета аукциона</w:t>
            </w:r>
          </w:p>
        </w:tc>
        <w:tc>
          <w:tcPr>
            <w:tcW w:w="12389" w:type="dxa"/>
            <w:gridSpan w:val="2"/>
            <w:shd w:val="clear" w:color="auto" w:fill="auto"/>
            <w:vAlign w:val="center"/>
          </w:tcPr>
          <w:p w14:paraId="21B3C468" w14:textId="77777777" w:rsidR="00B5127A" w:rsidRPr="00C6758B" w:rsidRDefault="009B69EC" w:rsidP="007E48A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="00CF1CFA">
              <w:rPr>
                <w:color w:val="FF0000"/>
              </w:rPr>
              <w:t>8</w:t>
            </w:r>
            <w:r>
              <w:rPr>
                <w:color w:val="FF0000"/>
              </w:rPr>
              <w:t xml:space="preserve">0%   </w:t>
            </w:r>
            <w:r w:rsidR="007E48A0" w:rsidRPr="007E48A0">
              <w:t>53 228,01</w:t>
            </w:r>
            <w:r w:rsidR="004932E0" w:rsidRPr="007E48A0">
              <w:t xml:space="preserve"> руб</w:t>
            </w:r>
            <w:r w:rsidR="007E48A0" w:rsidRPr="007E48A0">
              <w:t>.</w:t>
            </w:r>
            <w:r w:rsidR="004932E0" w:rsidRPr="007E48A0">
              <w:t xml:space="preserve">, задаток – </w:t>
            </w:r>
            <w:r w:rsidR="007E48A0" w:rsidRPr="007E48A0">
              <w:t>6</w:t>
            </w:r>
            <w:r w:rsidR="00190E82" w:rsidRPr="007E48A0">
              <w:t> </w:t>
            </w:r>
            <w:r w:rsidR="00941207" w:rsidRPr="007E48A0">
              <w:t>0</w:t>
            </w:r>
            <w:r w:rsidR="006B1CB1" w:rsidRPr="007E48A0">
              <w:t>0</w:t>
            </w:r>
            <w:r w:rsidR="004932E0" w:rsidRPr="007E48A0">
              <w:t>0</w:t>
            </w:r>
            <w:r w:rsidR="00190E82" w:rsidRPr="007E48A0">
              <w:t xml:space="preserve"> </w:t>
            </w:r>
            <w:r w:rsidR="004932E0" w:rsidRPr="007E48A0">
              <w:t>руб</w:t>
            </w:r>
            <w:r w:rsidR="007E48A0" w:rsidRPr="007E48A0">
              <w:t>.</w:t>
            </w:r>
            <w:r w:rsidR="001B6561" w:rsidRPr="007E48A0">
              <w:t xml:space="preserve"> </w:t>
            </w:r>
          </w:p>
        </w:tc>
      </w:tr>
      <w:tr w:rsidR="00734ED9" w:rsidRPr="00B6378D" w14:paraId="6BADA7D5" w14:textId="77777777" w:rsidTr="00734ED9">
        <w:trPr>
          <w:trHeight w:val="312"/>
        </w:trPr>
        <w:tc>
          <w:tcPr>
            <w:tcW w:w="15788" w:type="dxa"/>
            <w:gridSpan w:val="6"/>
            <w:shd w:val="clear" w:color="auto" w:fill="auto"/>
            <w:vAlign w:val="center"/>
          </w:tcPr>
          <w:p w14:paraId="113CFC74" w14:textId="77777777" w:rsidR="00734ED9" w:rsidRPr="001D463A" w:rsidRDefault="00734ED9" w:rsidP="00734ED9">
            <w:pPr>
              <w:pStyle w:val="a3"/>
              <w:widowControl w:val="0"/>
              <w:spacing w:line="180" w:lineRule="exact"/>
              <w:ind w:firstLine="170"/>
              <w:jc w:val="center"/>
              <w:rPr>
                <w:color w:val="0070C0"/>
                <w:sz w:val="20"/>
              </w:rPr>
            </w:pPr>
            <w:r w:rsidRPr="001D463A">
              <w:rPr>
                <w:color w:val="0070C0"/>
                <w:sz w:val="20"/>
              </w:rPr>
              <w:t xml:space="preserve">Покупателю по его письменному заявлению возможно предоставление рассрочки оплаты </w:t>
            </w:r>
            <w:r>
              <w:rPr>
                <w:color w:val="0070C0"/>
                <w:sz w:val="20"/>
              </w:rPr>
              <w:t xml:space="preserve">недвижимого </w:t>
            </w:r>
            <w:r w:rsidRPr="001D463A">
              <w:rPr>
                <w:color w:val="0070C0"/>
                <w:sz w:val="20"/>
              </w:rPr>
              <w:t xml:space="preserve">имущества </w:t>
            </w:r>
          </w:p>
        </w:tc>
      </w:tr>
      <w:tr w:rsidR="00734ED9" w:rsidRPr="00B6378D" w14:paraId="45CFB463" w14:textId="77777777" w:rsidTr="00601FD3">
        <w:trPr>
          <w:trHeight w:val="312"/>
        </w:trPr>
        <w:tc>
          <w:tcPr>
            <w:tcW w:w="3399" w:type="dxa"/>
            <w:gridSpan w:val="4"/>
            <w:shd w:val="clear" w:color="auto" w:fill="auto"/>
            <w:vAlign w:val="center"/>
          </w:tcPr>
          <w:p w14:paraId="000C9157" w14:textId="77777777" w:rsidR="00734ED9" w:rsidRPr="009B69EC" w:rsidRDefault="00734ED9" w:rsidP="00734ED9">
            <w:pPr>
              <w:shd w:val="clear" w:color="auto" w:fill="FFFFFF"/>
              <w:spacing w:line="200" w:lineRule="exact"/>
              <w:rPr>
                <w:b/>
              </w:rPr>
            </w:pPr>
            <w:r w:rsidRPr="009B69EC">
              <w:t>Продавец недвижимого имущества</w:t>
            </w:r>
            <w:r w:rsidRPr="009B69EC">
              <w:rPr>
                <w:b/>
              </w:rPr>
              <w:t xml:space="preserve"> </w:t>
            </w:r>
          </w:p>
        </w:tc>
        <w:tc>
          <w:tcPr>
            <w:tcW w:w="12389" w:type="dxa"/>
            <w:gridSpan w:val="2"/>
            <w:shd w:val="clear" w:color="auto" w:fill="auto"/>
            <w:vAlign w:val="center"/>
          </w:tcPr>
          <w:p w14:paraId="7D306CED" w14:textId="77777777" w:rsidR="00734ED9" w:rsidRPr="009B69EC" w:rsidRDefault="00734ED9" w:rsidP="005727ED">
            <w:pPr>
              <w:jc w:val="center"/>
            </w:pPr>
            <w:r w:rsidRPr="009B69EC">
              <w:t xml:space="preserve">Сектор культуры Щучинского районного исполнительного комитета. Тел. (01514) </w:t>
            </w:r>
            <w:r>
              <w:t xml:space="preserve">2 09 37, </w:t>
            </w:r>
            <w:r w:rsidRPr="009B69EC">
              <w:t>2 11 35, 2</w:t>
            </w:r>
            <w:r w:rsidR="00385924">
              <w:t xml:space="preserve"> </w:t>
            </w:r>
            <w:r w:rsidRPr="009B69EC">
              <w:t>0</w:t>
            </w:r>
            <w:r w:rsidR="005727ED">
              <w:t>1 82</w:t>
            </w:r>
          </w:p>
        </w:tc>
      </w:tr>
      <w:tr w:rsidR="00734ED9" w:rsidRPr="00B6378D" w14:paraId="7E0D1D7B" w14:textId="77777777" w:rsidTr="00C6758B">
        <w:trPr>
          <w:trHeight w:val="2263"/>
        </w:trPr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1DFE" w14:textId="77777777" w:rsidR="00734ED9" w:rsidRPr="00B6378D" w:rsidRDefault="00734ED9" w:rsidP="00734ED9">
            <w:pPr>
              <w:shd w:val="clear" w:color="auto" w:fill="FFFFFF"/>
              <w:spacing w:line="200" w:lineRule="exact"/>
              <w:jc w:val="center"/>
            </w:pPr>
            <w:r w:rsidRPr="00B6378D">
              <w:t>Характеристика объекта</w:t>
            </w:r>
          </w:p>
        </w:tc>
        <w:tc>
          <w:tcPr>
            <w:tcW w:w="9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5B385EC" w14:textId="77777777" w:rsidR="00734ED9" w:rsidRDefault="00734ED9" w:rsidP="00734ED9">
            <w:pPr>
              <w:shd w:val="clear" w:color="auto" w:fill="FFFFFF"/>
              <w:jc w:val="both"/>
              <w:rPr>
                <w:b/>
              </w:rPr>
            </w:pPr>
            <w:r w:rsidRPr="00A06963">
              <w:rPr>
                <w:b/>
              </w:rPr>
              <w:t xml:space="preserve">Капитальные строения с инв. №№: </w:t>
            </w:r>
          </w:p>
          <w:p w14:paraId="532570BF" w14:textId="77777777" w:rsidR="00734ED9" w:rsidRDefault="00734ED9" w:rsidP="00734ED9">
            <w:pPr>
              <w:shd w:val="clear" w:color="auto" w:fill="FFFFFF"/>
              <w:jc w:val="both"/>
            </w:pPr>
            <w:r w:rsidRPr="00B6378D">
              <w:rPr>
                <w:b/>
              </w:rPr>
              <w:t>422/С-</w:t>
            </w:r>
            <w:r>
              <w:rPr>
                <w:b/>
              </w:rPr>
              <w:t>21793</w:t>
            </w:r>
            <w:r w:rsidRPr="00B6378D">
              <w:t xml:space="preserve"> </w:t>
            </w:r>
            <w:r w:rsidRPr="005C00D5">
              <w:t>с составными частями и принадлежностями:</w:t>
            </w:r>
            <w:r>
              <w:rPr>
                <w:b/>
              </w:rPr>
              <w:t xml:space="preserve"> здание центрального Дома культуры –</w:t>
            </w:r>
            <w:r w:rsidRPr="00B6378D">
              <w:t xml:space="preserve"> </w:t>
            </w:r>
            <w:r>
              <w:t xml:space="preserve">кирпичное, </w:t>
            </w:r>
            <w:r w:rsidRPr="00B6378D">
              <w:t>19</w:t>
            </w:r>
            <w:r>
              <w:t>86 г.</w:t>
            </w:r>
            <w:r w:rsidRPr="00B6378D">
              <w:t xml:space="preserve">п., </w:t>
            </w:r>
            <w:r>
              <w:t xml:space="preserve">1122,3 </w:t>
            </w:r>
            <w:proofErr w:type="gramStart"/>
            <w:r>
              <w:t>кв.</w:t>
            </w:r>
            <w:r w:rsidRPr="00B6378D">
              <w:t>м</w:t>
            </w:r>
            <w:proofErr w:type="gramEnd"/>
            <w:r w:rsidRPr="00B6378D">
              <w:t>,</w:t>
            </w:r>
            <w:r>
              <w:t xml:space="preserve"> 2 этажа, </w:t>
            </w:r>
            <w:r w:rsidRPr="00B6378D">
              <w:t xml:space="preserve">крыша – </w:t>
            </w:r>
            <w:r>
              <w:t>совмещенная рулонная;</w:t>
            </w:r>
            <w:r w:rsidRPr="00B6378D">
              <w:t xml:space="preserve"> </w:t>
            </w:r>
            <w:r>
              <w:rPr>
                <w:b/>
              </w:rPr>
              <w:t>техническое подполье (подвал -</w:t>
            </w:r>
            <w:r w:rsidRPr="00B6378D">
              <w:t xml:space="preserve"> </w:t>
            </w:r>
            <w:r>
              <w:t xml:space="preserve">ж/б, блоки); </w:t>
            </w:r>
          </w:p>
          <w:p w14:paraId="5E632A33" w14:textId="77777777" w:rsidR="00734ED9" w:rsidRDefault="00734ED9" w:rsidP="00734ED9">
            <w:pPr>
              <w:shd w:val="clear" w:color="auto" w:fill="FFFFFF"/>
              <w:jc w:val="both"/>
            </w:pPr>
            <w:r w:rsidRPr="00D3608B">
              <w:rPr>
                <w:b/>
              </w:rPr>
              <w:t xml:space="preserve">422/С-72007 (сооружение благоустройства - </w:t>
            </w:r>
            <w:r w:rsidRPr="00D3608B">
              <w:t xml:space="preserve">1332,7 </w:t>
            </w:r>
            <w:proofErr w:type="gramStart"/>
            <w:r w:rsidRPr="00D3608B">
              <w:t>кв.м</w:t>
            </w:r>
            <w:proofErr w:type="gramEnd"/>
            <w:r w:rsidRPr="00D3608B">
              <w:t xml:space="preserve">, </w:t>
            </w:r>
            <w:r>
              <w:t xml:space="preserve">с </w:t>
            </w:r>
            <w:r w:rsidRPr="00D3608B">
              <w:t>составны</w:t>
            </w:r>
            <w:r>
              <w:t>ми</w:t>
            </w:r>
            <w:r w:rsidRPr="00D3608B">
              <w:t xml:space="preserve"> част</w:t>
            </w:r>
            <w:r>
              <w:t>ями</w:t>
            </w:r>
            <w:r w:rsidRPr="00D3608B">
              <w:t xml:space="preserve"> и принадлежност</w:t>
            </w:r>
            <w:r>
              <w:t>ями</w:t>
            </w:r>
            <w:r w:rsidRPr="00D3608B">
              <w:t xml:space="preserve">: </w:t>
            </w:r>
          </w:p>
          <w:p w14:paraId="1D56C610" w14:textId="77777777" w:rsidR="00734ED9" w:rsidRPr="005F4B09" w:rsidRDefault="00734ED9" w:rsidP="00734ED9">
            <w:pPr>
              <w:shd w:val="clear" w:color="auto" w:fill="FFFFFF"/>
              <w:jc w:val="both"/>
            </w:pPr>
            <w:r w:rsidRPr="00D3608B">
              <w:t xml:space="preserve">проезжая часть (а1) – 493,4 кв.м, асфальтобетон, бордюр 61,23 м,  пешеходная часть (а2, а3, а4) – покрытие из плитки цементно-песчаной (64,7 + 766,3 + 8,3 кв.м,), бордюр (163,69 м); подпорная стена (а5) – бутобетон, плитка цементно-песчаная (0,15х0,60х6,90 м); </w:t>
            </w:r>
            <w:r w:rsidRPr="005F4B09">
              <w:rPr>
                <w:b/>
              </w:rPr>
              <w:t xml:space="preserve">422/С-72004 (водопроводная сеть </w:t>
            </w:r>
            <w:r w:rsidRPr="005F4B09">
              <w:t xml:space="preserve">– трубопровод 7,3 м, </w:t>
            </w:r>
            <w:r>
              <w:t xml:space="preserve">материал </w:t>
            </w:r>
            <w:r w:rsidRPr="005F4B09">
              <w:t xml:space="preserve">чугун); </w:t>
            </w:r>
          </w:p>
          <w:p w14:paraId="24F91DFE" w14:textId="77777777" w:rsidR="00734ED9" w:rsidRDefault="00734ED9" w:rsidP="00734ED9">
            <w:pPr>
              <w:shd w:val="clear" w:color="auto" w:fill="FFFFFF"/>
              <w:jc w:val="both"/>
            </w:pPr>
            <w:r w:rsidRPr="009576F3">
              <w:rPr>
                <w:b/>
              </w:rPr>
              <w:t xml:space="preserve">422/С-72006 (канализационная сеть) </w:t>
            </w:r>
            <w:r w:rsidRPr="009576F3">
              <w:t>с составными частями и принадлежностями</w:t>
            </w:r>
            <w:r>
              <w:t xml:space="preserve">: трубопровод </w:t>
            </w:r>
            <w:r w:rsidRPr="009576F3">
              <w:t xml:space="preserve">– 12,5 </w:t>
            </w:r>
            <w:r>
              <w:t>м</w:t>
            </w:r>
            <w:r w:rsidRPr="009576F3">
              <w:t xml:space="preserve">, </w:t>
            </w:r>
            <w:r>
              <w:t>материал</w:t>
            </w:r>
            <w:r w:rsidRPr="009576F3">
              <w:t xml:space="preserve"> асбестоцемент</w:t>
            </w:r>
            <w:r>
              <w:t xml:space="preserve">, </w:t>
            </w:r>
            <w:r w:rsidRPr="009576F3">
              <w:t xml:space="preserve">колодец ж/б); </w:t>
            </w:r>
            <w:r w:rsidRPr="004A11BA">
              <w:rPr>
                <w:b/>
              </w:rPr>
              <w:t>422/С-7200</w:t>
            </w:r>
            <w:r>
              <w:rPr>
                <w:b/>
              </w:rPr>
              <w:t>5</w:t>
            </w:r>
            <w:r w:rsidRPr="004A11BA">
              <w:rPr>
                <w:b/>
              </w:rPr>
              <w:t xml:space="preserve"> (</w:t>
            </w:r>
            <w:r w:rsidR="00F92D91">
              <w:rPr>
                <w:b/>
              </w:rPr>
              <w:t>тепловая сеть</w:t>
            </w:r>
            <w:r>
              <w:rPr>
                <w:b/>
              </w:rPr>
              <w:t xml:space="preserve"> </w:t>
            </w:r>
            <w:r w:rsidRPr="00B6378D">
              <w:t xml:space="preserve">– </w:t>
            </w:r>
            <w:r>
              <w:t xml:space="preserve">трубопровод 2х13,9 </w:t>
            </w:r>
            <w:r w:rsidRPr="00B6378D">
              <w:t>м,</w:t>
            </w:r>
            <w:r>
              <w:t xml:space="preserve"> стальные трубы). </w:t>
            </w:r>
          </w:p>
          <w:p w14:paraId="04006C5F" w14:textId="77777777" w:rsidR="00734ED9" w:rsidRPr="00B6378D" w:rsidRDefault="00734ED9" w:rsidP="00734ED9">
            <w:pPr>
              <w:shd w:val="clear" w:color="auto" w:fill="FFFFFF"/>
              <w:jc w:val="both"/>
            </w:pPr>
            <w:r w:rsidRPr="009709FA">
              <w:rPr>
                <w:b/>
              </w:rPr>
              <w:t>Многолетние насаждения*</w:t>
            </w:r>
            <w:r>
              <w:rPr>
                <w:b/>
              </w:rPr>
              <w:t xml:space="preserve"> </w:t>
            </w:r>
            <w:r w:rsidRPr="009675E3">
              <w:t>(инв. № 01930008 – 01930010)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1F4A3CD9" w14:textId="77777777" w:rsidR="00734ED9" w:rsidRPr="00B6378D" w:rsidRDefault="00734ED9" w:rsidP="00734ED9">
            <w:pPr>
              <w:shd w:val="clear" w:color="auto" w:fill="FFFFFF"/>
              <w:ind w:left="-40" w:right="-40"/>
              <w:jc w:val="center"/>
              <w:rPr>
                <w:vertAlign w:val="superscript"/>
              </w:rPr>
            </w:pPr>
            <w:r>
              <w:rPr>
                <w:noProof/>
                <w:vertAlign w:val="superscript"/>
                <w:lang w:val="en-US" w:eastAsia="en-US"/>
              </w:rPr>
              <w:drawing>
                <wp:inline distT="0" distB="0" distL="0" distR="0" wp14:anchorId="56318567" wp14:editId="44D7ACD7">
                  <wp:extent cx="2551430" cy="1412542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26a7f41-ef77-416b-b0d2-fa664ae21feb-07c03f9a-2b4b-4949-aab5-2701a9d266b3.jpe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24" b="12448"/>
                          <a:stretch/>
                        </pic:blipFill>
                        <pic:spPr bwMode="auto">
                          <a:xfrm>
                            <a:off x="0" y="0"/>
                            <a:ext cx="2566750" cy="1421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ED9" w:rsidRPr="00B6378D" w14:paraId="0D180D04" w14:textId="77777777" w:rsidTr="00712530">
        <w:trPr>
          <w:trHeight w:val="252"/>
        </w:trPr>
        <w:tc>
          <w:tcPr>
            <w:tcW w:w="3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0F0EB" w14:textId="77777777" w:rsidR="00734ED9" w:rsidRPr="00B6378D" w:rsidRDefault="00734ED9" w:rsidP="00734ED9">
            <w:pPr>
              <w:shd w:val="clear" w:color="auto" w:fill="FFFFFF"/>
            </w:pPr>
            <w:r w:rsidRPr="00B6378D">
              <w:t>Информация о земельном участке</w:t>
            </w:r>
          </w:p>
        </w:tc>
        <w:tc>
          <w:tcPr>
            <w:tcW w:w="1267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73D50" w14:textId="77777777" w:rsidR="00734ED9" w:rsidRPr="00B6378D" w:rsidRDefault="00734ED9" w:rsidP="00734ED9">
            <w:pPr>
              <w:jc w:val="center"/>
              <w:rPr>
                <w:b/>
              </w:rPr>
            </w:pPr>
            <w:r w:rsidRPr="00B6378D">
              <w:t>Срок аренды земельного участка площадью 0,</w:t>
            </w:r>
            <w:r>
              <w:t>4006</w:t>
            </w:r>
            <w:r w:rsidRPr="00B6378D">
              <w:t xml:space="preserve"> га (под застройкой) – 30 лет (со дня государственной регистрации прав на земельный участок)</w:t>
            </w:r>
          </w:p>
        </w:tc>
      </w:tr>
      <w:tr w:rsidR="00734ED9" w:rsidRPr="00B6378D" w14:paraId="193564DD" w14:textId="77777777" w:rsidTr="00A34362">
        <w:trPr>
          <w:trHeight w:val="317"/>
        </w:trPr>
        <w:tc>
          <w:tcPr>
            <w:tcW w:w="3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B81BF5" w14:textId="77777777" w:rsidR="00734ED9" w:rsidRPr="00B6378D" w:rsidRDefault="00734ED9" w:rsidP="00734ED9">
            <w:pPr>
              <w:shd w:val="clear" w:color="auto" w:fill="FFFFFF"/>
            </w:pPr>
            <w:r w:rsidRPr="00941D17">
              <w:t>Ограничения по использованию земельного участка</w:t>
            </w:r>
          </w:p>
        </w:tc>
        <w:tc>
          <w:tcPr>
            <w:tcW w:w="1267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15671D" w14:textId="77777777" w:rsidR="00734ED9" w:rsidRDefault="00734ED9" w:rsidP="00734ED9">
            <w:pPr>
              <w:widowControl w:val="0"/>
              <w:spacing w:line="180" w:lineRule="exact"/>
              <w:ind w:right="57" w:firstLine="97"/>
              <w:jc w:val="center"/>
            </w:pPr>
            <w:r w:rsidRPr="00171662">
              <w:t>Водоохранная зона рек</w:t>
            </w:r>
            <w:r>
              <w:t>и,</w:t>
            </w:r>
            <w:r w:rsidRPr="00171662">
              <w:t xml:space="preserve"> водоем</w:t>
            </w:r>
            <w:r>
              <w:t>а</w:t>
            </w:r>
            <w:r w:rsidRPr="00171662">
              <w:t xml:space="preserve"> на площади </w:t>
            </w:r>
            <w:r>
              <w:t>0,4006</w:t>
            </w:r>
            <w:r w:rsidRPr="00171662">
              <w:t xml:space="preserve"> га</w:t>
            </w:r>
            <w:r>
              <w:t>;</w:t>
            </w:r>
          </w:p>
          <w:p w14:paraId="58218698" w14:textId="77777777" w:rsidR="00734ED9" w:rsidRPr="00262FAF" w:rsidRDefault="00734ED9" w:rsidP="005338D3">
            <w:pPr>
              <w:widowControl w:val="0"/>
              <w:spacing w:line="180" w:lineRule="exact"/>
              <w:ind w:right="57" w:firstLine="97"/>
              <w:jc w:val="center"/>
            </w:pPr>
            <w:r>
              <w:t>охранная</w:t>
            </w:r>
            <w:r w:rsidRPr="00941D17">
              <w:t xml:space="preserve"> зон</w:t>
            </w:r>
            <w:r>
              <w:t>а</w:t>
            </w:r>
            <w:r w:rsidRPr="00941D17">
              <w:t xml:space="preserve"> </w:t>
            </w:r>
            <w:r>
              <w:t>сетей</w:t>
            </w:r>
            <w:r w:rsidRPr="00941D17">
              <w:t xml:space="preserve"> </w:t>
            </w:r>
            <w:r>
              <w:t xml:space="preserve"> и сооружений теплоснабжения </w:t>
            </w:r>
            <w:r w:rsidRPr="00941D17">
              <w:t>на площади 0,</w:t>
            </w:r>
            <w:r>
              <w:t>0123</w:t>
            </w:r>
            <w:r w:rsidRPr="00941D17">
              <w:t xml:space="preserve"> га</w:t>
            </w:r>
          </w:p>
        </w:tc>
      </w:tr>
      <w:tr w:rsidR="00734ED9" w:rsidRPr="00B6378D" w14:paraId="4588D453" w14:textId="77777777" w:rsidTr="005A3F22">
        <w:trPr>
          <w:trHeight w:val="259"/>
        </w:trPr>
        <w:tc>
          <w:tcPr>
            <w:tcW w:w="1744" w:type="dxa"/>
            <w:gridSpan w:val="2"/>
            <w:shd w:val="clear" w:color="auto" w:fill="auto"/>
            <w:vAlign w:val="center"/>
          </w:tcPr>
          <w:p w14:paraId="306B3E7D" w14:textId="77777777" w:rsidR="00734ED9" w:rsidRPr="00B6378D" w:rsidRDefault="00734ED9" w:rsidP="00734ED9">
            <w:pPr>
              <w:shd w:val="clear" w:color="auto" w:fill="FFFFFF"/>
              <w:spacing w:line="220" w:lineRule="exact"/>
            </w:pPr>
            <w:r w:rsidRPr="00B6378D">
              <w:t>Условия использования земельного участка</w:t>
            </w:r>
          </w:p>
        </w:tc>
        <w:tc>
          <w:tcPr>
            <w:tcW w:w="14044" w:type="dxa"/>
            <w:gridSpan w:val="4"/>
            <w:shd w:val="clear" w:color="auto" w:fill="auto"/>
            <w:vAlign w:val="center"/>
          </w:tcPr>
          <w:p w14:paraId="1D4910D6" w14:textId="77777777" w:rsidR="00385924" w:rsidRDefault="00385924" w:rsidP="00385924">
            <w:pPr>
              <w:widowControl w:val="0"/>
              <w:ind w:firstLine="102"/>
              <w:jc w:val="both"/>
            </w:pPr>
            <w:r>
              <w:rPr>
                <w:u w:val="single"/>
              </w:rPr>
              <w:t>В</w:t>
            </w:r>
            <w:r w:rsidRPr="008B6306">
              <w:rPr>
                <w:u w:val="single"/>
              </w:rPr>
              <w:t>озможное использование объекта при реконструкции</w:t>
            </w:r>
            <w:r w:rsidRPr="00B6378D">
              <w:t xml:space="preserve"> для административно-хозяйственных, торгово-складских, торгово-офисных целей, производственных объектов (при условии соблюдения санитарно-защитной зоны до жилой застройки), объектов жилищного строительства</w:t>
            </w:r>
            <w:r>
              <w:t>.</w:t>
            </w:r>
          </w:p>
          <w:p w14:paraId="1717A9E7" w14:textId="77777777" w:rsidR="00734ED9" w:rsidRPr="00385924" w:rsidRDefault="00734ED9" w:rsidP="00734ED9">
            <w:pPr>
              <w:widowControl w:val="0"/>
              <w:ind w:firstLine="102"/>
              <w:jc w:val="both"/>
            </w:pPr>
            <w:r w:rsidRPr="00385924">
              <w:t>Победителю аукциона либо единственному участнику несостоявшегося аукциона:</w:t>
            </w:r>
          </w:p>
          <w:p w14:paraId="01DDB353" w14:textId="77777777" w:rsidR="00734ED9" w:rsidRPr="008D6F8F" w:rsidRDefault="00734ED9" w:rsidP="00734ED9">
            <w:pPr>
              <w:widowControl w:val="0"/>
              <w:ind w:right="57" w:firstLine="104"/>
              <w:jc w:val="both"/>
            </w:pPr>
            <w:r w:rsidRPr="008D6F8F">
              <w:t xml:space="preserve">в течение 10-ти рабочих дней после утверждения в установленном порядке протокола о результатах аукциона либо признания аукциона несостоявшимся </w:t>
            </w:r>
            <w:r>
              <w:t>компенсировать затрат</w:t>
            </w:r>
            <w:r w:rsidRPr="008D6F8F">
              <w:t>ы, связанные с проведением аукциона</w:t>
            </w:r>
            <w:r>
              <w:t xml:space="preserve"> и подготовкой документации, необходимой для его проведения</w:t>
            </w:r>
            <w:r w:rsidRPr="008D6F8F">
              <w:t xml:space="preserve">; </w:t>
            </w:r>
          </w:p>
          <w:p w14:paraId="313537AB" w14:textId="77777777" w:rsidR="00734ED9" w:rsidRDefault="00734ED9" w:rsidP="00734ED9">
            <w:pPr>
              <w:widowControl w:val="0"/>
              <w:ind w:right="57" w:firstLine="104"/>
              <w:jc w:val="both"/>
            </w:pPr>
            <w:r w:rsidRPr="008D6F8F">
              <w:t>заключить с райисполкомом договор аренды земельного участка и в двухмесячный срок с момента подписания договора обратиться в</w:t>
            </w:r>
            <w:r>
              <w:t xml:space="preserve"> организацию по </w:t>
            </w:r>
            <w:r w:rsidRPr="008D6F8F">
              <w:t xml:space="preserve">государственной регистрации </w:t>
            </w:r>
            <w:r>
              <w:t xml:space="preserve">недвижимого имущества, прав на него и сделок с ним для </w:t>
            </w:r>
            <w:r w:rsidRPr="008D6F8F">
              <w:t xml:space="preserve">осуществления государственной регистрации договора аренды земли и основанных на нем прав, ограничений (обременений) прав на земельный участок;      </w:t>
            </w:r>
          </w:p>
          <w:p w14:paraId="61A55DA8" w14:textId="77777777" w:rsidR="00734ED9" w:rsidRPr="005C7D61" w:rsidRDefault="00734ED9" w:rsidP="00734ED9">
            <w:pPr>
              <w:ind w:firstLine="115"/>
              <w:jc w:val="both"/>
              <w:rPr>
                <w:b/>
              </w:rPr>
            </w:pPr>
            <w:r w:rsidRPr="005C7D61">
              <w:t xml:space="preserve">при реконструкции объекта получить в установленном порядке архитектурно-планировочное задание и технические условия для инженерно-техничного обеспечения объекта строительства, разрешение райисполкома на проведение проектно-изыскательских работ и разработку строительного проекта на строительство объекта в срок, не превышающий двух лет; </w:t>
            </w:r>
          </w:p>
          <w:p w14:paraId="2006F244" w14:textId="77777777" w:rsidR="00734ED9" w:rsidRPr="00B6378D" w:rsidRDefault="00734ED9" w:rsidP="00734ED9">
            <w:pPr>
              <w:ind w:firstLine="115"/>
              <w:jc w:val="both"/>
            </w:pPr>
            <w:r w:rsidRPr="005C7D61">
              <w:t>осуществить строительство (реконструкцию) объекта в срок, определенный проектно-сметной документацией</w:t>
            </w:r>
          </w:p>
        </w:tc>
      </w:tr>
      <w:tr w:rsidR="00734ED9" w:rsidRPr="00B6378D" w14:paraId="3948E320" w14:textId="77777777" w:rsidTr="00601FD3">
        <w:trPr>
          <w:trHeight w:val="259"/>
        </w:trPr>
        <w:tc>
          <w:tcPr>
            <w:tcW w:w="3399" w:type="dxa"/>
            <w:gridSpan w:val="4"/>
            <w:shd w:val="clear" w:color="auto" w:fill="auto"/>
            <w:vAlign w:val="center"/>
          </w:tcPr>
          <w:p w14:paraId="2D4641C8" w14:textId="77777777" w:rsidR="00734ED9" w:rsidRPr="00B6378D" w:rsidRDefault="00734ED9" w:rsidP="00712530">
            <w:pPr>
              <w:shd w:val="clear" w:color="auto" w:fill="FFFFFF"/>
              <w:spacing w:line="200" w:lineRule="exact"/>
            </w:pPr>
            <w:r w:rsidRPr="00B6378D">
              <w:t xml:space="preserve">Вид права на земельный участок </w:t>
            </w:r>
          </w:p>
        </w:tc>
        <w:tc>
          <w:tcPr>
            <w:tcW w:w="12389" w:type="dxa"/>
            <w:gridSpan w:val="2"/>
            <w:shd w:val="clear" w:color="auto" w:fill="auto"/>
            <w:vAlign w:val="center"/>
          </w:tcPr>
          <w:p w14:paraId="7B565006" w14:textId="77777777" w:rsidR="00734ED9" w:rsidRPr="00B6378D" w:rsidRDefault="00734ED9" w:rsidP="00712530">
            <w:pPr>
              <w:tabs>
                <w:tab w:val="left" w:pos="0"/>
              </w:tabs>
              <w:spacing w:line="200" w:lineRule="exact"/>
              <w:ind w:firstLine="102"/>
              <w:jc w:val="both"/>
            </w:pPr>
            <w:r w:rsidRPr="00B6378D">
              <w:t>Право аренды. Земельны</w:t>
            </w:r>
            <w:r>
              <w:t>й</w:t>
            </w:r>
            <w:r w:rsidRPr="00B6378D">
              <w:t xml:space="preserve"> участ</w:t>
            </w:r>
            <w:r>
              <w:t>о</w:t>
            </w:r>
            <w:r w:rsidRPr="00B6378D">
              <w:t>к предоставля</w:t>
            </w:r>
            <w:r>
              <w:t>е</w:t>
            </w:r>
            <w:r w:rsidRPr="00B6378D">
              <w:t>тся победителю аукциона (единственному участнику несостоявшегося аукциона) в аренду без проведения аукциона и без взимания платы за право заключения договора аренды</w:t>
            </w:r>
          </w:p>
        </w:tc>
      </w:tr>
    </w:tbl>
    <w:p w14:paraId="3C3E20A9" w14:textId="77777777" w:rsidR="00F93B18" w:rsidRPr="00F93B18" w:rsidRDefault="00F93B18" w:rsidP="00712530">
      <w:pPr>
        <w:pStyle w:val="a3"/>
        <w:widowControl w:val="0"/>
        <w:tabs>
          <w:tab w:val="left" w:pos="15593"/>
        </w:tabs>
        <w:spacing w:line="200" w:lineRule="exact"/>
        <w:ind w:right="-28" w:firstLine="284"/>
        <w:rPr>
          <w:i/>
          <w:sz w:val="20"/>
        </w:rPr>
      </w:pPr>
      <w:r w:rsidRPr="00F93B18">
        <w:rPr>
          <w:i/>
          <w:sz w:val="20"/>
        </w:rPr>
        <w:t>*Многолетние насаждения, расположенные на земельн</w:t>
      </w:r>
      <w:r w:rsidR="00561506">
        <w:rPr>
          <w:i/>
          <w:sz w:val="20"/>
        </w:rPr>
        <w:t>ом</w:t>
      </w:r>
      <w:r w:rsidRPr="00F93B18">
        <w:rPr>
          <w:i/>
          <w:sz w:val="20"/>
        </w:rPr>
        <w:t xml:space="preserve"> участк</w:t>
      </w:r>
      <w:r w:rsidR="00561506">
        <w:rPr>
          <w:i/>
          <w:sz w:val="20"/>
        </w:rPr>
        <w:t>е</w:t>
      </w:r>
      <w:r w:rsidRPr="00F93B18">
        <w:rPr>
          <w:i/>
          <w:sz w:val="20"/>
        </w:rPr>
        <w:t>, предоставленн</w:t>
      </w:r>
      <w:r w:rsidR="00561506">
        <w:rPr>
          <w:i/>
          <w:sz w:val="20"/>
        </w:rPr>
        <w:t>ом</w:t>
      </w:r>
      <w:r w:rsidRPr="00F93B18">
        <w:rPr>
          <w:i/>
          <w:sz w:val="20"/>
        </w:rPr>
        <w:t xml:space="preserve"> для обслуживания недвижимого имущества, отчуждаются победителю аукциона (единственному участнику несостоявшегося аукциона) на безвозмездной основе в соответствии с </w:t>
      </w:r>
      <w:r w:rsidRPr="00F93B18">
        <w:rPr>
          <w:bCs/>
          <w:i/>
          <w:sz w:val="20"/>
        </w:rPr>
        <w:t xml:space="preserve">Декретом Президента Республики Беларусь от 7 мая </w:t>
      </w:r>
      <w:smartTag w:uri="urn:schemas-microsoft-com:office:smarttags" w:element="metricconverter">
        <w:smartTagPr>
          <w:attr w:name="ProductID" w:val="2012 г"/>
        </w:smartTagPr>
        <w:r w:rsidRPr="00F93B18">
          <w:rPr>
            <w:bCs/>
            <w:i/>
            <w:sz w:val="20"/>
          </w:rPr>
          <w:t>2012 г</w:t>
        </w:r>
      </w:smartTag>
      <w:r w:rsidRPr="00F93B18">
        <w:rPr>
          <w:bCs/>
          <w:i/>
          <w:sz w:val="20"/>
        </w:rPr>
        <w:t>. № 6 «</w:t>
      </w:r>
      <w:r w:rsidRPr="00F93B18">
        <w:rPr>
          <w:i/>
          <w:sz w:val="20"/>
        </w:rPr>
        <w:t>О стимулировании предпринимательской деятельности на территории средних, малых городских поселений, сельской местности».</w:t>
      </w:r>
    </w:p>
    <w:p w14:paraId="3677CBA9" w14:textId="77777777" w:rsidR="00D536E2" w:rsidRPr="00F93B18" w:rsidRDefault="00D536E2" w:rsidP="005A3F22">
      <w:pPr>
        <w:tabs>
          <w:tab w:val="left" w:pos="15593"/>
        </w:tabs>
        <w:ind w:right="-29" w:firstLine="284"/>
        <w:jc w:val="both"/>
        <w:rPr>
          <w:b/>
          <w:sz w:val="10"/>
          <w:szCs w:val="10"/>
        </w:rPr>
      </w:pPr>
    </w:p>
    <w:p w14:paraId="2CCCEB30" w14:textId="77777777" w:rsidR="007404C9" w:rsidRPr="005C0FCC" w:rsidRDefault="007404C9" w:rsidP="005A3F22">
      <w:pPr>
        <w:pStyle w:val="a3"/>
        <w:tabs>
          <w:tab w:val="left" w:pos="15593"/>
        </w:tabs>
        <w:spacing w:line="180" w:lineRule="exact"/>
        <w:ind w:right="-29" w:firstLine="284"/>
        <w:rPr>
          <w:sz w:val="20"/>
        </w:rPr>
      </w:pPr>
      <w:r w:rsidRPr="005C0FCC">
        <w:rPr>
          <w:sz w:val="20"/>
        </w:rPr>
        <w:t>1. Аукцион состоится</w:t>
      </w:r>
      <w:r w:rsidRPr="005C0FCC">
        <w:rPr>
          <w:b/>
          <w:sz w:val="20"/>
        </w:rPr>
        <w:t xml:space="preserve"> </w:t>
      </w:r>
      <w:r w:rsidR="00FD5489">
        <w:rPr>
          <w:b/>
          <w:sz w:val="20"/>
        </w:rPr>
        <w:t>5</w:t>
      </w:r>
      <w:r w:rsidR="00A639B4">
        <w:rPr>
          <w:b/>
          <w:sz w:val="20"/>
        </w:rPr>
        <w:t xml:space="preserve"> </w:t>
      </w:r>
      <w:r w:rsidR="00D17061">
        <w:rPr>
          <w:b/>
          <w:sz w:val="20"/>
        </w:rPr>
        <w:t>ма</w:t>
      </w:r>
      <w:r w:rsidR="00A639B4">
        <w:rPr>
          <w:b/>
          <w:sz w:val="20"/>
        </w:rPr>
        <w:t>я</w:t>
      </w:r>
      <w:r w:rsidRPr="005C0FCC">
        <w:rPr>
          <w:b/>
          <w:bCs/>
          <w:sz w:val="20"/>
        </w:rPr>
        <w:t xml:space="preserve"> 202</w:t>
      </w:r>
      <w:r w:rsidR="00875A9C">
        <w:rPr>
          <w:b/>
          <w:bCs/>
          <w:sz w:val="20"/>
        </w:rPr>
        <w:t>5</w:t>
      </w:r>
      <w:r w:rsidRPr="005C0FCC">
        <w:rPr>
          <w:b/>
          <w:bCs/>
          <w:sz w:val="20"/>
        </w:rPr>
        <w:t xml:space="preserve"> года в 1</w:t>
      </w:r>
      <w:r w:rsidR="007E655E" w:rsidRPr="005C0FCC">
        <w:rPr>
          <w:b/>
          <w:bCs/>
          <w:sz w:val="20"/>
        </w:rPr>
        <w:t>2</w:t>
      </w:r>
      <w:r w:rsidRPr="005C0FCC">
        <w:rPr>
          <w:b/>
          <w:bCs/>
          <w:sz w:val="20"/>
        </w:rPr>
        <w:t xml:space="preserve">.00 </w:t>
      </w:r>
      <w:r w:rsidRPr="005C0FCC">
        <w:rPr>
          <w:sz w:val="20"/>
        </w:rPr>
        <w:t xml:space="preserve">по адресу: г. Гродно, ул.17 Сентября, 39. Последний день подачи заявлений на участие в аукционе – </w:t>
      </w:r>
      <w:r w:rsidR="00FD5489">
        <w:rPr>
          <w:b/>
          <w:sz w:val="20"/>
        </w:rPr>
        <w:t>25</w:t>
      </w:r>
      <w:r w:rsidR="00D17061" w:rsidRPr="00D17061">
        <w:rPr>
          <w:b/>
          <w:sz w:val="20"/>
        </w:rPr>
        <w:t xml:space="preserve"> апреля</w:t>
      </w:r>
      <w:r w:rsidRPr="005C0FCC">
        <w:rPr>
          <w:b/>
          <w:sz w:val="20"/>
        </w:rPr>
        <w:t xml:space="preserve"> </w:t>
      </w:r>
      <w:r w:rsidRPr="005C0FCC">
        <w:rPr>
          <w:b/>
          <w:bCs/>
          <w:sz w:val="20"/>
        </w:rPr>
        <w:t>202</w:t>
      </w:r>
      <w:r w:rsidR="00875A9C">
        <w:rPr>
          <w:b/>
          <w:bCs/>
          <w:sz w:val="20"/>
        </w:rPr>
        <w:t>5</w:t>
      </w:r>
      <w:r w:rsidRPr="005C0FCC">
        <w:rPr>
          <w:b/>
          <w:bCs/>
          <w:sz w:val="20"/>
        </w:rPr>
        <w:t xml:space="preserve"> года до 16.00</w:t>
      </w:r>
      <w:r w:rsidRPr="005C0FCC">
        <w:rPr>
          <w:sz w:val="20"/>
        </w:rPr>
        <w:t>.</w:t>
      </w:r>
    </w:p>
    <w:p w14:paraId="4C674D47" w14:textId="77777777" w:rsidR="007404C9" w:rsidRPr="00B6378D" w:rsidRDefault="007404C9" w:rsidP="005A3F22">
      <w:pPr>
        <w:pStyle w:val="a3"/>
        <w:tabs>
          <w:tab w:val="left" w:pos="15593"/>
        </w:tabs>
        <w:spacing w:line="200" w:lineRule="exact"/>
        <w:ind w:right="-29" w:firstLine="284"/>
        <w:rPr>
          <w:sz w:val="20"/>
        </w:rPr>
      </w:pPr>
      <w:r w:rsidRPr="005C0FCC">
        <w:rPr>
          <w:sz w:val="20"/>
        </w:rPr>
        <w:t xml:space="preserve">2. </w:t>
      </w:r>
      <w:r w:rsidRPr="005C0FCC">
        <w:rPr>
          <w:b/>
          <w:sz w:val="20"/>
        </w:rPr>
        <w:t>Организатор аукциона</w:t>
      </w:r>
      <w:r w:rsidRPr="005C0FCC">
        <w:rPr>
          <w:sz w:val="20"/>
        </w:rPr>
        <w:t xml:space="preserve"> – комитет государственного имущества Гродненского областного исполнительного комитета (комитет «Гроднооблимущество»), г. Гродно, </w:t>
      </w:r>
      <w:r w:rsidR="00252CC0" w:rsidRPr="005C0FCC">
        <w:rPr>
          <w:sz w:val="20"/>
        </w:rPr>
        <w:br/>
      </w:r>
      <w:r w:rsidRPr="005C0FCC">
        <w:rPr>
          <w:sz w:val="20"/>
        </w:rPr>
        <w:t>ул.17 Сентября, 39 (время работы с 8.30 до 13.00 и с 14.00 до 17.30, кроме выходных и праздничных дней)</w:t>
      </w:r>
      <w:r w:rsidR="00A639B4">
        <w:rPr>
          <w:sz w:val="20"/>
        </w:rPr>
        <w:t xml:space="preserve"> тел. (8-0152) 62 39 24, 62 39 23</w:t>
      </w:r>
      <w:r w:rsidR="007D3DD8" w:rsidRPr="005C0FCC">
        <w:rPr>
          <w:sz w:val="20"/>
        </w:rPr>
        <w:t xml:space="preserve">, 62 39 </w:t>
      </w:r>
      <w:r w:rsidR="00A639B4">
        <w:rPr>
          <w:sz w:val="20"/>
        </w:rPr>
        <w:t>31</w:t>
      </w:r>
      <w:r w:rsidRPr="005C0FCC">
        <w:rPr>
          <w:sz w:val="20"/>
        </w:rPr>
        <w:t xml:space="preserve">, </w:t>
      </w:r>
      <w:r w:rsidR="007A1A0F" w:rsidRPr="005C0FCC">
        <w:rPr>
          <w:sz w:val="20"/>
        </w:rPr>
        <w:t>извещение опубликовано</w:t>
      </w:r>
      <w:r w:rsidRPr="005C0FCC">
        <w:rPr>
          <w:sz w:val="20"/>
        </w:rPr>
        <w:t xml:space="preserve"> на сайте Госкомимущества </w:t>
      </w:r>
      <w:r w:rsidRPr="00B6378D">
        <w:rPr>
          <w:sz w:val="20"/>
        </w:rPr>
        <w:t>РБ: https://au.nca.by.</w:t>
      </w:r>
    </w:p>
    <w:p w14:paraId="320C8984" w14:textId="77777777" w:rsidR="009675E3" w:rsidRPr="0074482D" w:rsidRDefault="009675E3" w:rsidP="00F42FDA">
      <w:pPr>
        <w:pStyle w:val="a3"/>
        <w:spacing w:line="200" w:lineRule="exact"/>
        <w:ind w:firstLine="284"/>
        <w:rPr>
          <w:sz w:val="20"/>
        </w:rPr>
      </w:pPr>
      <w:r w:rsidRPr="0074482D">
        <w:rPr>
          <w:sz w:val="20"/>
        </w:rPr>
        <w:t xml:space="preserve">3. Аукцион проводится в соответствии с Положением о порядке организации и проведения аукционов по продаже объектов, находящихся в государственной собственности, без продажи права аренды земельного участка, необходимого для обслуживания отчуждаемого имущества, утвержденным постановлением </w:t>
      </w:r>
      <w:proofErr w:type="spellStart"/>
      <w:r w:rsidRPr="0074482D">
        <w:rPr>
          <w:sz w:val="20"/>
        </w:rPr>
        <w:t>С</w:t>
      </w:r>
      <w:r w:rsidR="00F516FC">
        <w:rPr>
          <w:sz w:val="20"/>
        </w:rPr>
        <w:t>ов</w:t>
      </w:r>
      <w:r w:rsidRPr="0074482D">
        <w:rPr>
          <w:sz w:val="20"/>
        </w:rPr>
        <w:t>М</w:t>
      </w:r>
      <w:r w:rsidR="00F516FC">
        <w:rPr>
          <w:sz w:val="20"/>
        </w:rPr>
        <w:t>ин</w:t>
      </w:r>
      <w:proofErr w:type="spellEnd"/>
      <w:r w:rsidRPr="0074482D">
        <w:rPr>
          <w:sz w:val="20"/>
        </w:rPr>
        <w:t xml:space="preserve"> РБ от 13.01.2023 № 32. </w:t>
      </w:r>
    </w:p>
    <w:p w14:paraId="260455EF" w14:textId="77777777" w:rsidR="00470AAB" w:rsidRPr="00F052F5" w:rsidRDefault="00470AAB" w:rsidP="00D21617">
      <w:pPr>
        <w:spacing w:line="200" w:lineRule="exact"/>
        <w:ind w:firstLine="284"/>
        <w:jc w:val="both"/>
      </w:pPr>
      <w:r w:rsidRPr="00F052F5">
        <w:t xml:space="preserve">4. Аукционы являются открытыми, их участниками могут быть юридические лица и индивидуальные предприниматели Республики Беларусь, </w:t>
      </w:r>
      <w:r w:rsidR="00F052F5" w:rsidRPr="00F052F5">
        <w:rPr>
          <w:rStyle w:val="word-wrapper"/>
          <w:color w:val="242424"/>
          <w:shd w:val="clear" w:color="auto" w:fill="FFFFFF"/>
        </w:rPr>
        <w:t>а также иностранные инвесторы (иностранные государства, объединения, международные организации, иностранные юридические лица, иностранные граждане и лица без гражданства), если иное не установлено законодательными актами.</w:t>
      </w:r>
      <w:r w:rsidRPr="00F052F5">
        <w:t xml:space="preserve"> </w:t>
      </w:r>
    </w:p>
    <w:p w14:paraId="0F618885" w14:textId="77777777" w:rsidR="00470AAB" w:rsidRPr="00F052F5" w:rsidRDefault="00470AAB" w:rsidP="00470AAB">
      <w:pPr>
        <w:spacing w:line="200" w:lineRule="exact"/>
        <w:ind w:firstLine="284"/>
        <w:jc w:val="both"/>
      </w:pPr>
      <w:r w:rsidRPr="00F052F5">
        <w:t xml:space="preserve">Для участия в аукционе заявитель (лично либо через своего представителя) в установленный в извещении о проведении аукциона срок подает организатору аукциона заявление на участие в аукционе по форме, установленной Государственным комитетом по имуществу, к которому   </w:t>
      </w:r>
      <w:r w:rsidRPr="00F052F5">
        <w:rPr>
          <w:b/>
          <w:u w:val="single"/>
        </w:rPr>
        <w:t>прилагаются</w:t>
      </w:r>
      <w:r w:rsidRPr="00F052F5">
        <w:rPr>
          <w:u w:val="single"/>
        </w:rPr>
        <w:t xml:space="preserve"> </w:t>
      </w:r>
      <w:r w:rsidRPr="00F052F5">
        <w:rPr>
          <w:b/>
          <w:u w:val="single"/>
        </w:rPr>
        <w:t>следующие документы</w:t>
      </w:r>
      <w:r w:rsidRPr="00F052F5">
        <w:t xml:space="preserve">: </w:t>
      </w:r>
    </w:p>
    <w:p w14:paraId="2BBF0FDD" w14:textId="77777777" w:rsidR="00470AAB" w:rsidRPr="00F052F5" w:rsidRDefault="00470AAB" w:rsidP="00470AAB">
      <w:pPr>
        <w:pStyle w:val="a3"/>
        <w:spacing w:line="200" w:lineRule="exact"/>
        <w:ind w:firstLine="284"/>
        <w:rPr>
          <w:sz w:val="20"/>
        </w:rPr>
      </w:pPr>
      <w:r w:rsidRPr="00F052F5">
        <w:rPr>
          <w:sz w:val="20"/>
        </w:rPr>
        <w:lastRenderedPageBreak/>
        <w:t xml:space="preserve">документ с отметкой банка, подтверждающий внесение суммы задатка на текущий (расчетный) счет организатора аукциона № </w:t>
      </w:r>
      <w:r w:rsidRPr="00F052F5">
        <w:rPr>
          <w:sz w:val="20"/>
          <w:lang w:val="en-US"/>
        </w:rPr>
        <w:t>BY</w:t>
      </w:r>
      <w:r w:rsidRPr="00F052F5">
        <w:rPr>
          <w:sz w:val="20"/>
        </w:rPr>
        <w:t>75</w:t>
      </w:r>
      <w:r w:rsidRPr="00F052F5">
        <w:rPr>
          <w:sz w:val="20"/>
          <w:lang w:val="en-US"/>
        </w:rPr>
        <w:t>AK</w:t>
      </w:r>
      <w:r w:rsidRPr="00F052F5">
        <w:rPr>
          <w:sz w:val="20"/>
        </w:rPr>
        <w:t>ВВ36425010002834000000, код АКВВВ</w:t>
      </w:r>
      <w:r w:rsidRPr="00F052F5">
        <w:rPr>
          <w:sz w:val="20"/>
          <w:lang w:val="en-US"/>
        </w:rPr>
        <w:t>Y</w:t>
      </w:r>
      <w:r w:rsidRPr="00F052F5">
        <w:rPr>
          <w:sz w:val="20"/>
        </w:rPr>
        <w:t xml:space="preserve">2Х в ОАО «АСБ Беларусбанк», УНП 500044549; </w:t>
      </w:r>
      <w:r w:rsidRPr="00F052F5">
        <w:rPr>
          <w:b/>
          <w:bCs/>
          <w:sz w:val="20"/>
        </w:rPr>
        <w:t xml:space="preserve">код назначения платежа – 40901 </w:t>
      </w:r>
      <w:r w:rsidRPr="00F052F5">
        <w:rPr>
          <w:sz w:val="20"/>
        </w:rPr>
        <w:t xml:space="preserve">«Перечисление гарантийного взноса»; </w:t>
      </w:r>
      <w:r w:rsidRPr="00F052F5">
        <w:rPr>
          <w:b/>
          <w:bCs/>
          <w:sz w:val="20"/>
        </w:rPr>
        <w:t>кодификатор назначения платежа – OTHR</w:t>
      </w:r>
      <w:r w:rsidRPr="00F052F5">
        <w:rPr>
          <w:sz w:val="20"/>
        </w:rPr>
        <w:t xml:space="preserve"> «Иной платеж»;</w:t>
      </w:r>
      <w:r w:rsidRPr="00F052F5">
        <w:rPr>
          <w:b/>
          <w:bCs/>
          <w:sz w:val="20"/>
        </w:rPr>
        <w:t xml:space="preserve"> статус бенефициара </w:t>
      </w:r>
      <w:r w:rsidRPr="00F052F5">
        <w:rPr>
          <w:sz w:val="20"/>
        </w:rPr>
        <w:t xml:space="preserve">(юридическое лицо, индивидуальный предприниматель, физическое лицо, иной статус плательщика);   </w:t>
      </w:r>
    </w:p>
    <w:p w14:paraId="5BD057F1" w14:textId="77777777" w:rsidR="00470AAB" w:rsidRPr="00F052F5" w:rsidRDefault="00470AAB" w:rsidP="00470AAB">
      <w:pPr>
        <w:spacing w:line="200" w:lineRule="exact"/>
        <w:ind w:firstLine="284"/>
        <w:jc w:val="both"/>
        <w:rPr>
          <w:spacing w:val="-4"/>
        </w:rPr>
      </w:pPr>
      <w:r w:rsidRPr="00F052F5">
        <w:rPr>
          <w:b/>
          <w:spacing w:val="-4"/>
        </w:rPr>
        <w:t>для юридических лиц Республики Беларусь</w:t>
      </w:r>
      <w:r w:rsidRPr="00F052F5">
        <w:rPr>
          <w:spacing w:val="-4"/>
        </w:rPr>
        <w:t xml:space="preserve"> –</w:t>
      </w:r>
      <w:r w:rsidRPr="00F052F5">
        <w:rPr>
          <w:spacing w:val="-8"/>
        </w:rPr>
        <w:t xml:space="preserve"> копия (без нотариального засвидетельствования) устава (учредительного</w:t>
      </w:r>
      <w:r w:rsidRPr="00F052F5">
        <w:t xml:space="preserve"> </w:t>
      </w:r>
      <w:r w:rsidRPr="00F052F5">
        <w:rPr>
          <w:spacing w:val="-12"/>
        </w:rPr>
        <w:t>договора – для коммерческой организации, действующей только на основании учредительного договора), имеющего штамп, свидетельствующий о проведении</w:t>
      </w:r>
      <w:r w:rsidRPr="00F052F5">
        <w:t xml:space="preserve"> </w:t>
      </w:r>
      <w:r w:rsidRPr="00F052F5">
        <w:rPr>
          <w:spacing w:val="-4"/>
        </w:rPr>
        <w:t xml:space="preserve">государственной регистрации; </w:t>
      </w:r>
    </w:p>
    <w:p w14:paraId="62CA9D67" w14:textId="77777777" w:rsidR="00470AAB" w:rsidRPr="00F052F5" w:rsidRDefault="00470AAB" w:rsidP="00470AAB">
      <w:pPr>
        <w:spacing w:line="200" w:lineRule="exact"/>
        <w:ind w:firstLine="284"/>
        <w:jc w:val="both"/>
      </w:pPr>
      <w:r w:rsidRPr="00F052F5">
        <w:rPr>
          <w:b/>
        </w:rPr>
        <w:t>для индивидуальных предпринимателей Республики Беларусь</w:t>
      </w:r>
      <w:r w:rsidRPr="00F052F5">
        <w:t xml:space="preserve"> – копия (без нотариального засвидетельствования) свидетельства о государственной регистрации; </w:t>
      </w:r>
    </w:p>
    <w:p w14:paraId="120564FE" w14:textId="77777777" w:rsidR="00470AAB" w:rsidRPr="00186B91" w:rsidRDefault="00470AAB" w:rsidP="00470AAB">
      <w:pPr>
        <w:spacing w:line="200" w:lineRule="exact"/>
        <w:ind w:firstLine="284"/>
        <w:jc w:val="both"/>
        <w:rPr>
          <w:szCs w:val="30"/>
        </w:rPr>
      </w:pPr>
      <w:r w:rsidRPr="00F052F5">
        <w:rPr>
          <w:b/>
        </w:rPr>
        <w:t xml:space="preserve">для иностранных юридических лиц, иных иностранных организаций - </w:t>
      </w:r>
      <w:r w:rsidRPr="00F052F5">
        <w:t>легализованные в установленном порядке копии учредительных документов и выписка из торгового реестра страны</w:t>
      </w:r>
      <w:r w:rsidRPr="00186B91">
        <w:rPr>
          <w:szCs w:val="30"/>
        </w:rPr>
        <w:t xml:space="preserve"> учреждения (выписка должна быть произведена не ранее шести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с переводом на белорусский или русский язык, верность которого или подлинность подписи переводчика которого должна быть засвидетельствована нотариально;  </w:t>
      </w:r>
    </w:p>
    <w:p w14:paraId="74001F50" w14:textId="77777777" w:rsidR="00470AAB" w:rsidRPr="00186B91" w:rsidRDefault="00470AAB" w:rsidP="00470AAB">
      <w:pPr>
        <w:spacing w:line="200" w:lineRule="exact"/>
        <w:ind w:firstLine="284"/>
        <w:jc w:val="both"/>
        <w:rPr>
          <w:szCs w:val="30"/>
        </w:rPr>
      </w:pPr>
      <w:r w:rsidRPr="00186B91">
        <w:rPr>
          <w:b/>
          <w:szCs w:val="30"/>
        </w:rPr>
        <w:t>представителем юридического лица Республики Беларусь</w:t>
      </w:r>
      <w:r w:rsidRPr="00186B91">
        <w:rPr>
          <w:szCs w:val="30"/>
        </w:rPr>
        <w:t> 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14:paraId="43BE455C" w14:textId="77777777" w:rsidR="00470AAB" w:rsidRPr="00186B91" w:rsidRDefault="00470AAB" w:rsidP="00470AAB">
      <w:pPr>
        <w:spacing w:line="200" w:lineRule="exact"/>
        <w:ind w:firstLine="284"/>
        <w:jc w:val="both"/>
        <w:rPr>
          <w:szCs w:val="30"/>
        </w:rPr>
      </w:pPr>
      <w:r w:rsidRPr="00186B91">
        <w:rPr>
          <w:b/>
          <w:szCs w:val="30"/>
        </w:rPr>
        <w:t>представителем гражданина или индивидуального предпринимателя Республики Беларусь</w:t>
      </w:r>
      <w:r w:rsidRPr="00186B91">
        <w:rPr>
          <w:szCs w:val="30"/>
        </w:rPr>
        <w:t> – нотариально удостоверенная доверенность;</w:t>
      </w:r>
    </w:p>
    <w:p w14:paraId="7577B9A7" w14:textId="77777777" w:rsidR="00470AAB" w:rsidRPr="00186B91" w:rsidRDefault="00470AAB" w:rsidP="00470AAB">
      <w:pPr>
        <w:spacing w:line="200" w:lineRule="exact"/>
        <w:ind w:firstLine="284"/>
        <w:jc w:val="both"/>
        <w:rPr>
          <w:szCs w:val="30"/>
        </w:rPr>
      </w:pPr>
      <w:r w:rsidRPr="00186B91">
        <w:rPr>
          <w:b/>
          <w:spacing w:val="-4"/>
          <w:szCs w:val="30"/>
        </w:rPr>
        <w:t>представителем иностранного юридического лица, иной иностранной</w:t>
      </w:r>
      <w:r w:rsidRPr="00186B91">
        <w:rPr>
          <w:b/>
          <w:szCs w:val="30"/>
        </w:rPr>
        <w:t xml:space="preserve"> организации, иностранного гражданина, лица без гражданства </w:t>
      </w:r>
      <w:r w:rsidRPr="00186B91">
        <w:rPr>
          <w:szCs w:val="30"/>
        </w:rPr>
        <w:t>– доверенность, легализованная в установленном порядке, с переводом на белорусский или русский язык, верность которого или подлинность подписи переводчика</w:t>
      </w:r>
      <w:r>
        <w:rPr>
          <w:szCs w:val="30"/>
        </w:rPr>
        <w:t>,</w:t>
      </w:r>
      <w:r w:rsidRPr="00186B91">
        <w:rPr>
          <w:szCs w:val="30"/>
        </w:rPr>
        <w:t xml:space="preserve"> которого должна быть засвидетельствована нотариально.  </w:t>
      </w:r>
    </w:p>
    <w:p w14:paraId="0D1A36B4" w14:textId="77777777" w:rsidR="00470AAB" w:rsidRPr="00186B91" w:rsidRDefault="00470AAB" w:rsidP="00470AAB">
      <w:pPr>
        <w:spacing w:line="200" w:lineRule="exact"/>
        <w:ind w:firstLine="284"/>
        <w:jc w:val="both"/>
        <w:rPr>
          <w:szCs w:val="30"/>
        </w:rPr>
      </w:pPr>
      <w:r w:rsidRPr="00186B91">
        <w:rPr>
          <w:szCs w:val="30"/>
        </w:rPr>
        <w:t>При подаче документов заявитель (его представитель) предъявляет документ, удостоверяющий личность, а руководитель юридического лица 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 либо иные документы в соответствии с законодательством).</w:t>
      </w:r>
    </w:p>
    <w:p w14:paraId="41B154C2" w14:textId="77777777" w:rsidR="00470AAB" w:rsidRDefault="00470AAB" w:rsidP="00470AAB">
      <w:pPr>
        <w:autoSpaceDE w:val="0"/>
        <w:autoSpaceDN w:val="0"/>
        <w:adjustRightInd w:val="0"/>
        <w:spacing w:line="196" w:lineRule="exact"/>
        <w:ind w:firstLine="284"/>
        <w:jc w:val="both"/>
      </w:pPr>
      <w:r>
        <w:rPr>
          <w:b/>
        </w:rPr>
        <w:t>Консолидированный участник</w:t>
      </w:r>
      <w:r>
        <w:t xml:space="preserve"> к заявлению на участие в аукционе прилагает следующие документы:</w:t>
      </w:r>
    </w:p>
    <w:p w14:paraId="4B0D6740" w14:textId="77777777" w:rsidR="00470AAB" w:rsidRDefault="00470AAB" w:rsidP="00470AAB">
      <w:pPr>
        <w:pStyle w:val="newncpi"/>
        <w:spacing w:line="196" w:lineRule="exact"/>
        <w:ind w:firstLine="284"/>
        <w:rPr>
          <w:sz w:val="20"/>
          <w:szCs w:val="20"/>
        </w:rPr>
      </w:pPr>
      <w:r>
        <w:rPr>
          <w:sz w:val="20"/>
          <w:szCs w:val="20"/>
        </w:rPr>
        <w:t>копия договора о совместном участии в аукционе с предъявлением оригинала этого договора;</w:t>
      </w:r>
    </w:p>
    <w:p w14:paraId="5C3ED4BF" w14:textId="77777777" w:rsidR="00470AAB" w:rsidRDefault="00470AAB" w:rsidP="00470AAB">
      <w:pPr>
        <w:autoSpaceDE w:val="0"/>
        <w:autoSpaceDN w:val="0"/>
        <w:adjustRightInd w:val="0"/>
        <w:spacing w:line="196" w:lineRule="exact"/>
        <w:ind w:firstLine="284"/>
        <w:jc w:val="both"/>
      </w:pPr>
      <w:r>
        <w:t>документ, подтверждающий внесение суммы задатка на текущий (расчетный) банковский счет, указанный в извещении, с отметкой банка;</w:t>
      </w:r>
    </w:p>
    <w:p w14:paraId="71747CB3" w14:textId="77777777" w:rsidR="00470AAB" w:rsidRDefault="00470AAB" w:rsidP="00470AAB">
      <w:pPr>
        <w:autoSpaceDE w:val="0"/>
        <w:autoSpaceDN w:val="0"/>
        <w:adjustRightInd w:val="0"/>
        <w:spacing w:line="196" w:lineRule="exact"/>
        <w:ind w:firstLine="284"/>
        <w:jc w:val="both"/>
      </w:pPr>
      <w:r>
        <w:t xml:space="preserve">копии документов, подтверждающих государственную регистрацию </w:t>
      </w:r>
      <w:r>
        <w:rPr>
          <w:spacing w:val="-8"/>
        </w:rPr>
        <w:t>индивидуальных предпринимателей и (или) юридических лиц, заключивших</w:t>
      </w:r>
      <w:r>
        <w:t xml:space="preserve"> договор о совместном участии в аукционе.</w:t>
      </w:r>
    </w:p>
    <w:p w14:paraId="1CE0CCA6" w14:textId="77777777" w:rsidR="00470AAB" w:rsidRDefault="00470AAB" w:rsidP="00470AAB">
      <w:pPr>
        <w:autoSpaceDE w:val="0"/>
        <w:autoSpaceDN w:val="0"/>
        <w:adjustRightInd w:val="0"/>
        <w:spacing w:line="196" w:lineRule="exact"/>
        <w:ind w:firstLine="284"/>
        <w:jc w:val="both"/>
      </w:pPr>
      <w:r>
        <w:t>При подаче документов уполномоченное лицо (его представитель) предъявляет документ, удостоверяющий личность, и доверенности, выданные юридическими и физическими лицами, в том числе индивидуальными предпринимателями,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</w:t>
      </w:r>
      <w:r>
        <w:rPr>
          <w:spacing w:val="-4"/>
        </w:rPr>
        <w:t xml:space="preserve"> законодательством порядке, либо документ, подтверждающий полномочия</w:t>
      </w:r>
      <w:r>
        <w:t xml:space="preserve"> руководителя.</w:t>
      </w:r>
    </w:p>
    <w:p w14:paraId="7717CC40" w14:textId="77777777" w:rsidR="00470AAB" w:rsidRPr="00186B91" w:rsidRDefault="00470AAB" w:rsidP="00470AAB">
      <w:pPr>
        <w:spacing w:line="200" w:lineRule="exact"/>
        <w:ind w:firstLine="284"/>
        <w:jc w:val="both"/>
        <w:rPr>
          <w:szCs w:val="30"/>
        </w:rPr>
      </w:pPr>
      <w:r w:rsidRPr="00186B91">
        <w:rPr>
          <w:szCs w:val="30"/>
        </w:rPr>
        <w:t>Прием заявлений на участие в аукционе со всеми необходимыми документами заканчивается в установленные организатором аукциона день и время, указанные в извещении, но не ранее чем за 3 рабочих дня до даты проведения аукциона. Заявления, поступившие после установленного срока, не рассматриваются. Сроком поступления заявления является дата его регистрации в журнале регистрации заявлений на участие в аукционе.</w:t>
      </w:r>
    </w:p>
    <w:p w14:paraId="6703AC2F" w14:textId="77777777" w:rsidR="00470AAB" w:rsidRPr="00186B91" w:rsidRDefault="00470AAB" w:rsidP="00470AAB">
      <w:pPr>
        <w:spacing w:line="200" w:lineRule="exact"/>
        <w:ind w:firstLine="284"/>
        <w:jc w:val="both"/>
        <w:rPr>
          <w:szCs w:val="30"/>
        </w:rPr>
      </w:pPr>
      <w:r w:rsidRPr="00186B91">
        <w:rPr>
          <w:szCs w:val="30"/>
        </w:rPr>
        <w:t xml:space="preserve">5. К участию в аукционе допускаются лица, перечисленные в пункте 4, подавшие организатору аукциона в названный в извещении срок заявление с приложением необходимых документов и внесшие в установленном порядке на указанный в извещении текущий (расчетный) банковский счет сумму задатка, получившие билеты участников аукциона с указанием даты регистрации заявления и заключившие с организатором аукциона соглашение по форме, установленной Государственным комитетом по имуществу. </w:t>
      </w:r>
    </w:p>
    <w:p w14:paraId="12F16783" w14:textId="77777777" w:rsidR="00470AAB" w:rsidRPr="00186B91" w:rsidRDefault="00470AAB" w:rsidP="00470AAB">
      <w:pPr>
        <w:spacing w:line="200" w:lineRule="exact"/>
        <w:ind w:firstLine="284"/>
        <w:jc w:val="both"/>
        <w:rPr>
          <w:szCs w:val="30"/>
        </w:rPr>
      </w:pPr>
      <w:r w:rsidRPr="00186B91">
        <w:rPr>
          <w:szCs w:val="30"/>
        </w:rPr>
        <w:t xml:space="preserve">Претенденту на покупку сумма внесенного задатка учитывается при окончательных расчетах за земельный участок или за право аренды земельного участка и недвижимое имущество по договору купли-продажи. В случае отказа или уклонения претендента на покупку от внесения платы за право аренды земельного участка (части платы - в случае предоставления рассрочки ее внесения), возмещения затрат на организацию и проведение аукциона, выполнения условий, предусмотренных в решении об изъятии земельного участка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участка, заключения договора купли-продажи недвижимого имущества и договора аренды земельного участка, внесенный им задаток возврату не подлежит. </w:t>
      </w:r>
    </w:p>
    <w:p w14:paraId="521CB74C" w14:textId="77777777" w:rsidR="00470AAB" w:rsidRPr="00186B91" w:rsidRDefault="00470AAB" w:rsidP="00470AAB">
      <w:pPr>
        <w:pStyle w:val="point"/>
        <w:spacing w:line="196" w:lineRule="exact"/>
        <w:ind w:firstLine="284"/>
        <w:rPr>
          <w:sz w:val="20"/>
          <w:szCs w:val="20"/>
        </w:rPr>
      </w:pPr>
      <w:r w:rsidRPr="00186B91">
        <w:rPr>
          <w:sz w:val="20"/>
          <w:szCs w:val="20"/>
        </w:rPr>
        <w:t>6. Организатор аукциона вправе отказаться от проведения аукциона в любое время, но не позднее чем за три календарных дня до даты его проведения.</w:t>
      </w:r>
    </w:p>
    <w:p w14:paraId="32B0CCFB" w14:textId="77777777" w:rsidR="00470AAB" w:rsidRDefault="00470AAB" w:rsidP="00470AAB">
      <w:pPr>
        <w:spacing w:line="200" w:lineRule="exact"/>
        <w:ind w:firstLine="284"/>
        <w:jc w:val="both"/>
      </w:pPr>
      <w:r w:rsidRPr="002B16FD">
        <w:rPr>
          <w:szCs w:val="30"/>
        </w:rPr>
        <w:t xml:space="preserve">7. </w:t>
      </w:r>
      <w:r w:rsidRPr="00470AAB">
        <w:rPr>
          <w:b/>
          <w:szCs w:val="30"/>
        </w:rPr>
        <w:t>В течение 10 рабочих дней</w:t>
      </w:r>
      <w:r w:rsidRPr="002B16FD">
        <w:rPr>
          <w:szCs w:val="30"/>
        </w:rPr>
        <w:t xml:space="preserve"> после утверждения в установленном порядке протокола победитель аукциона (претендент на покупку) обязан возместить затраты на организацию и проведение аукциона</w:t>
      </w:r>
      <w:r>
        <w:rPr>
          <w:szCs w:val="30"/>
        </w:rPr>
        <w:t xml:space="preserve"> </w:t>
      </w:r>
      <w:r w:rsidRPr="00D91CA6">
        <w:t>и выполнить условия, предусмотренные в решении об изъятии земельного участка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</w:t>
      </w:r>
    </w:p>
    <w:p w14:paraId="43B48204" w14:textId="77777777" w:rsidR="00470AAB" w:rsidRPr="00F13359" w:rsidRDefault="00470AAB" w:rsidP="00470AAB">
      <w:pPr>
        <w:pStyle w:val="a3"/>
        <w:spacing w:line="196" w:lineRule="exact"/>
        <w:ind w:firstLine="284"/>
        <w:rPr>
          <w:sz w:val="20"/>
        </w:rPr>
      </w:pPr>
      <w:r w:rsidRPr="00F13359">
        <w:rPr>
          <w:sz w:val="20"/>
        </w:rPr>
        <w:t xml:space="preserve">К участнику, выигравшему торги, но отказавшемуся или уклонившемуся от подписания протокола и (или) договора купли-продажи недвижимого имущества и (или) договора аренды земельного участка, и (или) возмещения затрат на организацию и проведение аукциона, а также к участникам, отказавшимся объявить свою цену за предмет аукциона в случае, когда такое объявление предусмотрено законодательством, в результате чего аукцион признан нерезультативным, к претенденту на покупку в случае его отказа (уклонения) от возмещения затрат на организацию и проведение аукциона и (или) подписания договора купли-продажи недвижимого имущества и (или) договора аренды земельного участка - будут применены штрафные санкции, предусмотренные законодательством. </w:t>
      </w:r>
    </w:p>
    <w:p w14:paraId="7EEC9C34" w14:textId="77777777" w:rsidR="00470AAB" w:rsidRPr="00B27E82" w:rsidRDefault="00470AAB" w:rsidP="00470AAB">
      <w:pPr>
        <w:spacing w:line="200" w:lineRule="exact"/>
        <w:ind w:firstLine="284"/>
        <w:jc w:val="both"/>
      </w:pPr>
      <w:r w:rsidRPr="00C94F84">
        <w:rPr>
          <w:szCs w:val="30"/>
        </w:rPr>
        <w:t xml:space="preserve">8. После совершения победителем аукциона (претендентом на покупку) действий, предусмотренных в </w:t>
      </w:r>
      <w:r w:rsidRPr="00C94F84">
        <w:rPr>
          <w:b/>
          <w:szCs w:val="30"/>
        </w:rPr>
        <w:t>пункте</w:t>
      </w:r>
      <w:r w:rsidRPr="00C94F84">
        <w:rPr>
          <w:szCs w:val="30"/>
        </w:rPr>
        <w:t xml:space="preserve"> </w:t>
      </w:r>
      <w:r w:rsidRPr="00C94F84">
        <w:rPr>
          <w:b/>
          <w:szCs w:val="30"/>
        </w:rPr>
        <w:t>7</w:t>
      </w:r>
      <w:r w:rsidRPr="00C94F84">
        <w:rPr>
          <w:szCs w:val="30"/>
        </w:rPr>
        <w:t xml:space="preserve">, и представления организатору аукциона, продавцу, в местный исполнительный комитет копий платежных документов, </w:t>
      </w:r>
      <w:r w:rsidRPr="00C94F84">
        <w:rPr>
          <w:b/>
          <w:szCs w:val="30"/>
        </w:rPr>
        <w:t xml:space="preserve">но не позднее </w:t>
      </w:r>
      <w:r>
        <w:rPr>
          <w:b/>
          <w:szCs w:val="30"/>
        </w:rPr>
        <w:t>10</w:t>
      </w:r>
      <w:r w:rsidRPr="00C94F84">
        <w:rPr>
          <w:b/>
          <w:szCs w:val="30"/>
        </w:rPr>
        <w:t xml:space="preserve"> рабочих дней </w:t>
      </w:r>
      <w:r w:rsidRPr="00C94F84">
        <w:rPr>
          <w:szCs w:val="30"/>
        </w:rPr>
        <w:t xml:space="preserve">с ним в установленном порядке в соответствии с условиями аукциона продавцом заключается договор купли-продажи недвижимого имущества, а местным исполнительным комитетом в тот же срок заключается также договор аренды земельного участка, </w:t>
      </w:r>
      <w:r w:rsidRPr="00C94F84">
        <w:t xml:space="preserve">и в установленном порядке осуществляется их государственная регистрация. </w:t>
      </w:r>
      <w:r w:rsidRPr="00C94F84">
        <w:rPr>
          <w:szCs w:val="30"/>
        </w:rPr>
        <w:t>В тот же срок местный исполнительный комитет передает победителю аукциона (претенденту на покупку) выписку из решения об изъятии земельного участка и предоставлении победителю аукциона либо единственному участнику несостоявшегося аукциона</w:t>
      </w:r>
      <w:r>
        <w:rPr>
          <w:szCs w:val="30"/>
        </w:rPr>
        <w:t xml:space="preserve">.   </w:t>
      </w:r>
    </w:p>
    <w:sectPr w:rsidR="00470AAB" w:rsidRPr="00B27E82" w:rsidSect="005A3F22">
      <w:pgSz w:w="16840" w:h="11907" w:orient="landscape" w:code="9"/>
      <w:pgMar w:top="567" w:right="567" w:bottom="567" w:left="567" w:header="34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27A"/>
    <w:rsid w:val="00000268"/>
    <w:rsid w:val="00002F7D"/>
    <w:rsid w:val="00003D71"/>
    <w:rsid w:val="0000474F"/>
    <w:rsid w:val="000047D3"/>
    <w:rsid w:val="0001059E"/>
    <w:rsid w:val="000110AE"/>
    <w:rsid w:val="000175BF"/>
    <w:rsid w:val="00024DF7"/>
    <w:rsid w:val="00025B30"/>
    <w:rsid w:val="00032737"/>
    <w:rsid w:val="00032F5D"/>
    <w:rsid w:val="00036AE7"/>
    <w:rsid w:val="00043F7C"/>
    <w:rsid w:val="00045F8B"/>
    <w:rsid w:val="00050E25"/>
    <w:rsid w:val="00060E55"/>
    <w:rsid w:val="00061C24"/>
    <w:rsid w:val="000655F8"/>
    <w:rsid w:val="00065F1B"/>
    <w:rsid w:val="000745E7"/>
    <w:rsid w:val="000844FD"/>
    <w:rsid w:val="00085768"/>
    <w:rsid w:val="000857F7"/>
    <w:rsid w:val="000868D7"/>
    <w:rsid w:val="00087FD3"/>
    <w:rsid w:val="00091BCF"/>
    <w:rsid w:val="00094FB1"/>
    <w:rsid w:val="000A1E15"/>
    <w:rsid w:val="000A7E44"/>
    <w:rsid w:val="000A7F6A"/>
    <w:rsid w:val="000B54AD"/>
    <w:rsid w:val="000C18CC"/>
    <w:rsid w:val="000C4377"/>
    <w:rsid w:val="000C4B0F"/>
    <w:rsid w:val="000C6165"/>
    <w:rsid w:val="000C6863"/>
    <w:rsid w:val="000C7A02"/>
    <w:rsid w:val="000C7DFA"/>
    <w:rsid w:val="000D3428"/>
    <w:rsid w:val="000E17FE"/>
    <w:rsid w:val="000E5BBF"/>
    <w:rsid w:val="000E705B"/>
    <w:rsid w:val="000F432C"/>
    <w:rsid w:val="000F4E08"/>
    <w:rsid w:val="000F7CBC"/>
    <w:rsid w:val="0010504A"/>
    <w:rsid w:val="001109E1"/>
    <w:rsid w:val="00110CBD"/>
    <w:rsid w:val="0011160B"/>
    <w:rsid w:val="00120842"/>
    <w:rsid w:val="0012353C"/>
    <w:rsid w:val="00126A58"/>
    <w:rsid w:val="0012753C"/>
    <w:rsid w:val="00131960"/>
    <w:rsid w:val="00142289"/>
    <w:rsid w:val="001431D7"/>
    <w:rsid w:val="001448EF"/>
    <w:rsid w:val="00144B67"/>
    <w:rsid w:val="0014586B"/>
    <w:rsid w:val="00146E4B"/>
    <w:rsid w:val="001552B9"/>
    <w:rsid w:val="00156AC5"/>
    <w:rsid w:val="00163A6A"/>
    <w:rsid w:val="001700C4"/>
    <w:rsid w:val="00173A25"/>
    <w:rsid w:val="00174440"/>
    <w:rsid w:val="001756A3"/>
    <w:rsid w:val="0017697C"/>
    <w:rsid w:val="0018482D"/>
    <w:rsid w:val="001901D8"/>
    <w:rsid w:val="00190E82"/>
    <w:rsid w:val="001910D2"/>
    <w:rsid w:val="00195140"/>
    <w:rsid w:val="0019558A"/>
    <w:rsid w:val="001A02DC"/>
    <w:rsid w:val="001A13CA"/>
    <w:rsid w:val="001A1F20"/>
    <w:rsid w:val="001A2784"/>
    <w:rsid w:val="001A4232"/>
    <w:rsid w:val="001B0AC9"/>
    <w:rsid w:val="001B12AD"/>
    <w:rsid w:val="001B1B56"/>
    <w:rsid w:val="001B2D65"/>
    <w:rsid w:val="001B4304"/>
    <w:rsid w:val="001B6561"/>
    <w:rsid w:val="001B732B"/>
    <w:rsid w:val="001C0CE3"/>
    <w:rsid w:val="001C5075"/>
    <w:rsid w:val="001C75C5"/>
    <w:rsid w:val="001D463A"/>
    <w:rsid w:val="001D477D"/>
    <w:rsid w:val="001D5CBA"/>
    <w:rsid w:val="001E1237"/>
    <w:rsid w:val="001F2432"/>
    <w:rsid w:val="001F2C48"/>
    <w:rsid w:val="001F5C66"/>
    <w:rsid w:val="001F6FC1"/>
    <w:rsid w:val="001F7E13"/>
    <w:rsid w:val="00205824"/>
    <w:rsid w:val="00206F08"/>
    <w:rsid w:val="00210167"/>
    <w:rsid w:val="0021049A"/>
    <w:rsid w:val="0021050B"/>
    <w:rsid w:val="002114B5"/>
    <w:rsid w:val="0021222C"/>
    <w:rsid w:val="00214D4D"/>
    <w:rsid w:val="002208B7"/>
    <w:rsid w:val="00221463"/>
    <w:rsid w:val="00221876"/>
    <w:rsid w:val="00226514"/>
    <w:rsid w:val="00232F42"/>
    <w:rsid w:val="00234651"/>
    <w:rsid w:val="00237D6B"/>
    <w:rsid w:val="00241D5E"/>
    <w:rsid w:val="00244D18"/>
    <w:rsid w:val="00252950"/>
    <w:rsid w:val="002529A6"/>
    <w:rsid w:val="00252CC0"/>
    <w:rsid w:val="0025483A"/>
    <w:rsid w:val="00255D5B"/>
    <w:rsid w:val="0026181A"/>
    <w:rsid w:val="0026230D"/>
    <w:rsid w:val="00262FAF"/>
    <w:rsid w:val="00267652"/>
    <w:rsid w:val="00272B17"/>
    <w:rsid w:val="00272CB2"/>
    <w:rsid w:val="00272D1D"/>
    <w:rsid w:val="00283073"/>
    <w:rsid w:val="00284C37"/>
    <w:rsid w:val="00286893"/>
    <w:rsid w:val="0029488A"/>
    <w:rsid w:val="002965FF"/>
    <w:rsid w:val="002A1B2B"/>
    <w:rsid w:val="002A24A0"/>
    <w:rsid w:val="002B3777"/>
    <w:rsid w:val="002B7475"/>
    <w:rsid w:val="002C0331"/>
    <w:rsid w:val="002C2657"/>
    <w:rsid w:val="002C27BE"/>
    <w:rsid w:val="002C6C7B"/>
    <w:rsid w:val="002C7535"/>
    <w:rsid w:val="002D1712"/>
    <w:rsid w:val="002D1CFD"/>
    <w:rsid w:val="002D270C"/>
    <w:rsid w:val="002D6A06"/>
    <w:rsid w:val="002E399B"/>
    <w:rsid w:val="002E3F17"/>
    <w:rsid w:val="002F678B"/>
    <w:rsid w:val="003028F6"/>
    <w:rsid w:val="003030AC"/>
    <w:rsid w:val="0030558C"/>
    <w:rsid w:val="0033109F"/>
    <w:rsid w:val="003316C8"/>
    <w:rsid w:val="003340CD"/>
    <w:rsid w:val="00336E4A"/>
    <w:rsid w:val="00336FBC"/>
    <w:rsid w:val="00337FCF"/>
    <w:rsid w:val="00342BDC"/>
    <w:rsid w:val="00342F2E"/>
    <w:rsid w:val="003432FD"/>
    <w:rsid w:val="00344D46"/>
    <w:rsid w:val="00350289"/>
    <w:rsid w:val="00355F76"/>
    <w:rsid w:val="003575E2"/>
    <w:rsid w:val="003619A7"/>
    <w:rsid w:val="00366A9E"/>
    <w:rsid w:val="003672D7"/>
    <w:rsid w:val="00371255"/>
    <w:rsid w:val="003744A8"/>
    <w:rsid w:val="00375382"/>
    <w:rsid w:val="003808AB"/>
    <w:rsid w:val="00383479"/>
    <w:rsid w:val="003847B7"/>
    <w:rsid w:val="00385924"/>
    <w:rsid w:val="00393AE2"/>
    <w:rsid w:val="003A5458"/>
    <w:rsid w:val="003A65C8"/>
    <w:rsid w:val="003B070B"/>
    <w:rsid w:val="003B1761"/>
    <w:rsid w:val="003B35DB"/>
    <w:rsid w:val="003B3755"/>
    <w:rsid w:val="003B533F"/>
    <w:rsid w:val="003B7250"/>
    <w:rsid w:val="003B7AFD"/>
    <w:rsid w:val="003D07F1"/>
    <w:rsid w:val="003D12EF"/>
    <w:rsid w:val="003D4F68"/>
    <w:rsid w:val="003D6103"/>
    <w:rsid w:val="003E17C4"/>
    <w:rsid w:val="003E3B2D"/>
    <w:rsid w:val="003E5453"/>
    <w:rsid w:val="003F04EC"/>
    <w:rsid w:val="003F1DDA"/>
    <w:rsid w:val="003F372D"/>
    <w:rsid w:val="003F5214"/>
    <w:rsid w:val="00400EDD"/>
    <w:rsid w:val="004104D5"/>
    <w:rsid w:val="00420038"/>
    <w:rsid w:val="00424602"/>
    <w:rsid w:val="00435DD3"/>
    <w:rsid w:val="004368C9"/>
    <w:rsid w:val="00440BE7"/>
    <w:rsid w:val="00444E2F"/>
    <w:rsid w:val="00444ED5"/>
    <w:rsid w:val="00446323"/>
    <w:rsid w:val="00451666"/>
    <w:rsid w:val="004546E9"/>
    <w:rsid w:val="0045484B"/>
    <w:rsid w:val="00455F6E"/>
    <w:rsid w:val="004608DC"/>
    <w:rsid w:val="00461D6C"/>
    <w:rsid w:val="00470AAB"/>
    <w:rsid w:val="00476B23"/>
    <w:rsid w:val="00477207"/>
    <w:rsid w:val="00482C68"/>
    <w:rsid w:val="004930AC"/>
    <w:rsid w:val="004932E0"/>
    <w:rsid w:val="004A11BA"/>
    <w:rsid w:val="004A124E"/>
    <w:rsid w:val="004A1D69"/>
    <w:rsid w:val="004A5DF9"/>
    <w:rsid w:val="004B1629"/>
    <w:rsid w:val="004B54BF"/>
    <w:rsid w:val="004B6F41"/>
    <w:rsid w:val="004C0C35"/>
    <w:rsid w:val="004C0F58"/>
    <w:rsid w:val="004C482E"/>
    <w:rsid w:val="004D6092"/>
    <w:rsid w:val="004E27D8"/>
    <w:rsid w:val="004E50D7"/>
    <w:rsid w:val="004E5CCF"/>
    <w:rsid w:val="004E7E97"/>
    <w:rsid w:val="004F5DE6"/>
    <w:rsid w:val="00503C53"/>
    <w:rsid w:val="005063B5"/>
    <w:rsid w:val="00511520"/>
    <w:rsid w:val="005131F2"/>
    <w:rsid w:val="0051498B"/>
    <w:rsid w:val="00515349"/>
    <w:rsid w:val="0051578F"/>
    <w:rsid w:val="00517C93"/>
    <w:rsid w:val="00520672"/>
    <w:rsid w:val="00524928"/>
    <w:rsid w:val="00525EF1"/>
    <w:rsid w:val="005338D3"/>
    <w:rsid w:val="00536DC6"/>
    <w:rsid w:val="00540DEC"/>
    <w:rsid w:val="00552C77"/>
    <w:rsid w:val="00553588"/>
    <w:rsid w:val="00561506"/>
    <w:rsid w:val="005640B6"/>
    <w:rsid w:val="00566384"/>
    <w:rsid w:val="00567C0C"/>
    <w:rsid w:val="005727ED"/>
    <w:rsid w:val="00573351"/>
    <w:rsid w:val="0057396D"/>
    <w:rsid w:val="005744AC"/>
    <w:rsid w:val="00574CA7"/>
    <w:rsid w:val="00575B62"/>
    <w:rsid w:val="00577151"/>
    <w:rsid w:val="00581AFB"/>
    <w:rsid w:val="0058651D"/>
    <w:rsid w:val="00586E67"/>
    <w:rsid w:val="00587442"/>
    <w:rsid w:val="00592216"/>
    <w:rsid w:val="00592D59"/>
    <w:rsid w:val="00593E3C"/>
    <w:rsid w:val="00594757"/>
    <w:rsid w:val="00594840"/>
    <w:rsid w:val="00595A22"/>
    <w:rsid w:val="005A13BE"/>
    <w:rsid w:val="005A1F14"/>
    <w:rsid w:val="005A3429"/>
    <w:rsid w:val="005A3F22"/>
    <w:rsid w:val="005A67D9"/>
    <w:rsid w:val="005B5D7F"/>
    <w:rsid w:val="005B6288"/>
    <w:rsid w:val="005B6720"/>
    <w:rsid w:val="005B71FC"/>
    <w:rsid w:val="005C00D5"/>
    <w:rsid w:val="005C0FCC"/>
    <w:rsid w:val="005C4D6E"/>
    <w:rsid w:val="005C533E"/>
    <w:rsid w:val="005C5A86"/>
    <w:rsid w:val="005C5AE1"/>
    <w:rsid w:val="005D7344"/>
    <w:rsid w:val="005E7C49"/>
    <w:rsid w:val="005F02A4"/>
    <w:rsid w:val="005F26B4"/>
    <w:rsid w:val="005F44E8"/>
    <w:rsid w:val="005F4B09"/>
    <w:rsid w:val="005F53E0"/>
    <w:rsid w:val="00601FD3"/>
    <w:rsid w:val="00603AA4"/>
    <w:rsid w:val="0061334F"/>
    <w:rsid w:val="00614A70"/>
    <w:rsid w:val="006216E0"/>
    <w:rsid w:val="00622C5B"/>
    <w:rsid w:val="006369C1"/>
    <w:rsid w:val="00640300"/>
    <w:rsid w:val="00640D02"/>
    <w:rsid w:val="00640E40"/>
    <w:rsid w:val="00643BA5"/>
    <w:rsid w:val="00665D81"/>
    <w:rsid w:val="00670F23"/>
    <w:rsid w:val="00671A87"/>
    <w:rsid w:val="00672439"/>
    <w:rsid w:val="00672AB4"/>
    <w:rsid w:val="0067331F"/>
    <w:rsid w:val="00674964"/>
    <w:rsid w:val="00675674"/>
    <w:rsid w:val="00675C5C"/>
    <w:rsid w:val="006779EC"/>
    <w:rsid w:val="0069678D"/>
    <w:rsid w:val="006A21AE"/>
    <w:rsid w:val="006A32DA"/>
    <w:rsid w:val="006A5175"/>
    <w:rsid w:val="006A5355"/>
    <w:rsid w:val="006B0D1A"/>
    <w:rsid w:val="006B10DA"/>
    <w:rsid w:val="006B1CB1"/>
    <w:rsid w:val="006B5A43"/>
    <w:rsid w:val="006B5EF7"/>
    <w:rsid w:val="006B5F05"/>
    <w:rsid w:val="006B61D9"/>
    <w:rsid w:val="006C1E32"/>
    <w:rsid w:val="006C500A"/>
    <w:rsid w:val="006D1316"/>
    <w:rsid w:val="006D5C55"/>
    <w:rsid w:val="006D5FC4"/>
    <w:rsid w:val="006D7E3E"/>
    <w:rsid w:val="006E3596"/>
    <w:rsid w:val="006E5D3D"/>
    <w:rsid w:val="006E7193"/>
    <w:rsid w:val="006F15C4"/>
    <w:rsid w:val="006F3697"/>
    <w:rsid w:val="006F4B4B"/>
    <w:rsid w:val="006F4BFD"/>
    <w:rsid w:val="006F6E47"/>
    <w:rsid w:val="00700657"/>
    <w:rsid w:val="00701097"/>
    <w:rsid w:val="00701C94"/>
    <w:rsid w:val="00705921"/>
    <w:rsid w:val="00707049"/>
    <w:rsid w:val="0071059D"/>
    <w:rsid w:val="00710C61"/>
    <w:rsid w:val="00712530"/>
    <w:rsid w:val="0071368C"/>
    <w:rsid w:val="00724DA0"/>
    <w:rsid w:val="00724E54"/>
    <w:rsid w:val="00724FDC"/>
    <w:rsid w:val="007258F0"/>
    <w:rsid w:val="00726A6C"/>
    <w:rsid w:val="00734ED9"/>
    <w:rsid w:val="007404C9"/>
    <w:rsid w:val="00743AEB"/>
    <w:rsid w:val="00743B69"/>
    <w:rsid w:val="00746EAA"/>
    <w:rsid w:val="00752366"/>
    <w:rsid w:val="00755B91"/>
    <w:rsid w:val="007647E6"/>
    <w:rsid w:val="00767270"/>
    <w:rsid w:val="007720A2"/>
    <w:rsid w:val="007771E0"/>
    <w:rsid w:val="0078071A"/>
    <w:rsid w:val="00781FF6"/>
    <w:rsid w:val="007829F7"/>
    <w:rsid w:val="0078324F"/>
    <w:rsid w:val="007868A5"/>
    <w:rsid w:val="00795C56"/>
    <w:rsid w:val="007A01D7"/>
    <w:rsid w:val="007A03EA"/>
    <w:rsid w:val="007A1A0F"/>
    <w:rsid w:val="007A21F5"/>
    <w:rsid w:val="007A2FCC"/>
    <w:rsid w:val="007A484C"/>
    <w:rsid w:val="007B06EE"/>
    <w:rsid w:val="007B0BAA"/>
    <w:rsid w:val="007B5C15"/>
    <w:rsid w:val="007B6195"/>
    <w:rsid w:val="007B72C7"/>
    <w:rsid w:val="007C1487"/>
    <w:rsid w:val="007C5D09"/>
    <w:rsid w:val="007D2022"/>
    <w:rsid w:val="007D3DD8"/>
    <w:rsid w:val="007D5766"/>
    <w:rsid w:val="007E0132"/>
    <w:rsid w:val="007E0255"/>
    <w:rsid w:val="007E13BB"/>
    <w:rsid w:val="007E48A0"/>
    <w:rsid w:val="007E655E"/>
    <w:rsid w:val="007E77B5"/>
    <w:rsid w:val="007F37B7"/>
    <w:rsid w:val="007F3BBB"/>
    <w:rsid w:val="007F7C10"/>
    <w:rsid w:val="00800F43"/>
    <w:rsid w:val="00800FA8"/>
    <w:rsid w:val="00802589"/>
    <w:rsid w:val="0080515B"/>
    <w:rsid w:val="008061BB"/>
    <w:rsid w:val="00807C64"/>
    <w:rsid w:val="008105E6"/>
    <w:rsid w:val="00815366"/>
    <w:rsid w:val="00815FF3"/>
    <w:rsid w:val="00816ADC"/>
    <w:rsid w:val="00817083"/>
    <w:rsid w:val="008202CC"/>
    <w:rsid w:val="00822483"/>
    <w:rsid w:val="00822F0B"/>
    <w:rsid w:val="00823D3C"/>
    <w:rsid w:val="008248C8"/>
    <w:rsid w:val="00836FE6"/>
    <w:rsid w:val="00837C65"/>
    <w:rsid w:val="008417EF"/>
    <w:rsid w:val="00842A73"/>
    <w:rsid w:val="008446A0"/>
    <w:rsid w:val="0084723D"/>
    <w:rsid w:val="00857F9F"/>
    <w:rsid w:val="00857FB9"/>
    <w:rsid w:val="00862C73"/>
    <w:rsid w:val="00863B44"/>
    <w:rsid w:val="008676AE"/>
    <w:rsid w:val="008758FD"/>
    <w:rsid w:val="00875A9C"/>
    <w:rsid w:val="00880FEA"/>
    <w:rsid w:val="0088131D"/>
    <w:rsid w:val="00892E08"/>
    <w:rsid w:val="00893134"/>
    <w:rsid w:val="0089543A"/>
    <w:rsid w:val="00895EC5"/>
    <w:rsid w:val="008967C6"/>
    <w:rsid w:val="0089765E"/>
    <w:rsid w:val="008A5CCA"/>
    <w:rsid w:val="008A64D0"/>
    <w:rsid w:val="008A6612"/>
    <w:rsid w:val="008A7B09"/>
    <w:rsid w:val="008B389A"/>
    <w:rsid w:val="008B6306"/>
    <w:rsid w:val="008C2BA0"/>
    <w:rsid w:val="008C53B1"/>
    <w:rsid w:val="008D04B3"/>
    <w:rsid w:val="008D5B75"/>
    <w:rsid w:val="008E034E"/>
    <w:rsid w:val="008E1C26"/>
    <w:rsid w:val="008E2B1E"/>
    <w:rsid w:val="008E3F20"/>
    <w:rsid w:val="008E65CC"/>
    <w:rsid w:val="008E7537"/>
    <w:rsid w:val="008F29E2"/>
    <w:rsid w:val="008F527E"/>
    <w:rsid w:val="008F6878"/>
    <w:rsid w:val="008F6A47"/>
    <w:rsid w:val="008F7ED4"/>
    <w:rsid w:val="009028BF"/>
    <w:rsid w:val="009046F5"/>
    <w:rsid w:val="00904F13"/>
    <w:rsid w:val="00907358"/>
    <w:rsid w:val="0091128B"/>
    <w:rsid w:val="00911995"/>
    <w:rsid w:val="00916375"/>
    <w:rsid w:val="009169A5"/>
    <w:rsid w:val="00922D39"/>
    <w:rsid w:val="0092443F"/>
    <w:rsid w:val="00927658"/>
    <w:rsid w:val="0093080D"/>
    <w:rsid w:val="00932B94"/>
    <w:rsid w:val="00936782"/>
    <w:rsid w:val="00941207"/>
    <w:rsid w:val="009431C9"/>
    <w:rsid w:val="00944630"/>
    <w:rsid w:val="009459EC"/>
    <w:rsid w:val="00945A31"/>
    <w:rsid w:val="00947CEB"/>
    <w:rsid w:val="00947FB7"/>
    <w:rsid w:val="00950CBA"/>
    <w:rsid w:val="00952511"/>
    <w:rsid w:val="00954656"/>
    <w:rsid w:val="00954E7D"/>
    <w:rsid w:val="00956510"/>
    <w:rsid w:val="009569FD"/>
    <w:rsid w:val="00957052"/>
    <w:rsid w:val="009576F3"/>
    <w:rsid w:val="00964306"/>
    <w:rsid w:val="009645B8"/>
    <w:rsid w:val="0096478D"/>
    <w:rsid w:val="009675E3"/>
    <w:rsid w:val="0097032A"/>
    <w:rsid w:val="009709FA"/>
    <w:rsid w:val="009755A7"/>
    <w:rsid w:val="0097577A"/>
    <w:rsid w:val="009766FE"/>
    <w:rsid w:val="009778AA"/>
    <w:rsid w:val="00981615"/>
    <w:rsid w:val="009838A0"/>
    <w:rsid w:val="00990BEB"/>
    <w:rsid w:val="009A3494"/>
    <w:rsid w:val="009A49AC"/>
    <w:rsid w:val="009A5D67"/>
    <w:rsid w:val="009A7C0C"/>
    <w:rsid w:val="009B1DC0"/>
    <w:rsid w:val="009B2C23"/>
    <w:rsid w:val="009B40A6"/>
    <w:rsid w:val="009B596E"/>
    <w:rsid w:val="009B60CC"/>
    <w:rsid w:val="009B69EC"/>
    <w:rsid w:val="009C0DE7"/>
    <w:rsid w:val="009C50B3"/>
    <w:rsid w:val="009C78B8"/>
    <w:rsid w:val="009D30CD"/>
    <w:rsid w:val="009D5A97"/>
    <w:rsid w:val="009E07E5"/>
    <w:rsid w:val="009E1E5F"/>
    <w:rsid w:val="009E5198"/>
    <w:rsid w:val="009E62B8"/>
    <w:rsid w:val="009F1F4F"/>
    <w:rsid w:val="009F4979"/>
    <w:rsid w:val="00A064A6"/>
    <w:rsid w:val="00A0708C"/>
    <w:rsid w:val="00A072B1"/>
    <w:rsid w:val="00A21DAD"/>
    <w:rsid w:val="00A26F37"/>
    <w:rsid w:val="00A31DCC"/>
    <w:rsid w:val="00A32600"/>
    <w:rsid w:val="00A32C6A"/>
    <w:rsid w:val="00A34362"/>
    <w:rsid w:val="00A3506F"/>
    <w:rsid w:val="00A377E6"/>
    <w:rsid w:val="00A45ACD"/>
    <w:rsid w:val="00A46A5A"/>
    <w:rsid w:val="00A5569A"/>
    <w:rsid w:val="00A639B4"/>
    <w:rsid w:val="00A65402"/>
    <w:rsid w:val="00A70704"/>
    <w:rsid w:val="00A71360"/>
    <w:rsid w:val="00A72A07"/>
    <w:rsid w:val="00A73DAE"/>
    <w:rsid w:val="00A74CAB"/>
    <w:rsid w:val="00A760EE"/>
    <w:rsid w:val="00A76B9D"/>
    <w:rsid w:val="00A7752C"/>
    <w:rsid w:val="00A8016B"/>
    <w:rsid w:val="00A80F60"/>
    <w:rsid w:val="00A81252"/>
    <w:rsid w:val="00A82576"/>
    <w:rsid w:val="00A842AF"/>
    <w:rsid w:val="00A8499E"/>
    <w:rsid w:val="00A8773E"/>
    <w:rsid w:val="00A904A5"/>
    <w:rsid w:val="00AA4763"/>
    <w:rsid w:val="00AA681C"/>
    <w:rsid w:val="00AB02CB"/>
    <w:rsid w:val="00AB4296"/>
    <w:rsid w:val="00AB576F"/>
    <w:rsid w:val="00AB75E4"/>
    <w:rsid w:val="00AC2FDC"/>
    <w:rsid w:val="00AC558D"/>
    <w:rsid w:val="00AC5B5B"/>
    <w:rsid w:val="00AC7394"/>
    <w:rsid w:val="00AD5F19"/>
    <w:rsid w:val="00AD64A6"/>
    <w:rsid w:val="00AE21B7"/>
    <w:rsid w:val="00AE41ED"/>
    <w:rsid w:val="00AE66B7"/>
    <w:rsid w:val="00AE6BEB"/>
    <w:rsid w:val="00AF2F42"/>
    <w:rsid w:val="00AF3A55"/>
    <w:rsid w:val="00AF6443"/>
    <w:rsid w:val="00AF6DA4"/>
    <w:rsid w:val="00AF7215"/>
    <w:rsid w:val="00B03631"/>
    <w:rsid w:val="00B076AE"/>
    <w:rsid w:val="00B07BFF"/>
    <w:rsid w:val="00B1161B"/>
    <w:rsid w:val="00B12216"/>
    <w:rsid w:val="00B129A2"/>
    <w:rsid w:val="00B13BC2"/>
    <w:rsid w:val="00B14862"/>
    <w:rsid w:val="00B16FC9"/>
    <w:rsid w:val="00B17147"/>
    <w:rsid w:val="00B1796B"/>
    <w:rsid w:val="00B22EA9"/>
    <w:rsid w:val="00B23450"/>
    <w:rsid w:val="00B2409F"/>
    <w:rsid w:val="00B2594C"/>
    <w:rsid w:val="00B25E2D"/>
    <w:rsid w:val="00B2782D"/>
    <w:rsid w:val="00B331C3"/>
    <w:rsid w:val="00B4186B"/>
    <w:rsid w:val="00B41D71"/>
    <w:rsid w:val="00B4548A"/>
    <w:rsid w:val="00B5127A"/>
    <w:rsid w:val="00B536AB"/>
    <w:rsid w:val="00B5452B"/>
    <w:rsid w:val="00B56507"/>
    <w:rsid w:val="00B56675"/>
    <w:rsid w:val="00B568AE"/>
    <w:rsid w:val="00B611C6"/>
    <w:rsid w:val="00B611EE"/>
    <w:rsid w:val="00B6261B"/>
    <w:rsid w:val="00B6378D"/>
    <w:rsid w:val="00B63BDD"/>
    <w:rsid w:val="00B64EF9"/>
    <w:rsid w:val="00B674B9"/>
    <w:rsid w:val="00B70153"/>
    <w:rsid w:val="00B70A2F"/>
    <w:rsid w:val="00B70E1E"/>
    <w:rsid w:val="00B70F11"/>
    <w:rsid w:val="00B74D68"/>
    <w:rsid w:val="00B86D68"/>
    <w:rsid w:val="00B8780D"/>
    <w:rsid w:val="00B95506"/>
    <w:rsid w:val="00B9722F"/>
    <w:rsid w:val="00BA2954"/>
    <w:rsid w:val="00BA3306"/>
    <w:rsid w:val="00BA7519"/>
    <w:rsid w:val="00BB1510"/>
    <w:rsid w:val="00BB2EC2"/>
    <w:rsid w:val="00BB52EA"/>
    <w:rsid w:val="00BC122D"/>
    <w:rsid w:val="00BC2D63"/>
    <w:rsid w:val="00BC2F7E"/>
    <w:rsid w:val="00BC381F"/>
    <w:rsid w:val="00BC50CC"/>
    <w:rsid w:val="00BD4FFB"/>
    <w:rsid w:val="00BD5AA6"/>
    <w:rsid w:val="00BE19A9"/>
    <w:rsid w:val="00BE3673"/>
    <w:rsid w:val="00BE4A4F"/>
    <w:rsid w:val="00BF0EC5"/>
    <w:rsid w:val="00BF2949"/>
    <w:rsid w:val="00C01734"/>
    <w:rsid w:val="00C05417"/>
    <w:rsid w:val="00C055E4"/>
    <w:rsid w:val="00C06D72"/>
    <w:rsid w:val="00C1271E"/>
    <w:rsid w:val="00C146F2"/>
    <w:rsid w:val="00C214DA"/>
    <w:rsid w:val="00C2172C"/>
    <w:rsid w:val="00C226C4"/>
    <w:rsid w:val="00C24806"/>
    <w:rsid w:val="00C253E7"/>
    <w:rsid w:val="00C25B36"/>
    <w:rsid w:val="00C2629F"/>
    <w:rsid w:val="00C27802"/>
    <w:rsid w:val="00C3172E"/>
    <w:rsid w:val="00C3219E"/>
    <w:rsid w:val="00C32D87"/>
    <w:rsid w:val="00C42568"/>
    <w:rsid w:val="00C45170"/>
    <w:rsid w:val="00C45835"/>
    <w:rsid w:val="00C5155A"/>
    <w:rsid w:val="00C533F5"/>
    <w:rsid w:val="00C540DA"/>
    <w:rsid w:val="00C5420E"/>
    <w:rsid w:val="00C60CBD"/>
    <w:rsid w:val="00C61E5D"/>
    <w:rsid w:val="00C6737E"/>
    <w:rsid w:val="00C6758B"/>
    <w:rsid w:val="00C74DAE"/>
    <w:rsid w:val="00C77D7C"/>
    <w:rsid w:val="00C816B3"/>
    <w:rsid w:val="00C84F05"/>
    <w:rsid w:val="00C900E7"/>
    <w:rsid w:val="00CA5BF5"/>
    <w:rsid w:val="00CB2B7F"/>
    <w:rsid w:val="00CB2BEB"/>
    <w:rsid w:val="00CB50A4"/>
    <w:rsid w:val="00CC25B6"/>
    <w:rsid w:val="00CC2E06"/>
    <w:rsid w:val="00CC461C"/>
    <w:rsid w:val="00CC4D8B"/>
    <w:rsid w:val="00CC5E11"/>
    <w:rsid w:val="00CC678C"/>
    <w:rsid w:val="00CC71F3"/>
    <w:rsid w:val="00CD0A24"/>
    <w:rsid w:val="00CD25D8"/>
    <w:rsid w:val="00CD3C07"/>
    <w:rsid w:val="00CD59B4"/>
    <w:rsid w:val="00CE1900"/>
    <w:rsid w:val="00CE5797"/>
    <w:rsid w:val="00CE5E6A"/>
    <w:rsid w:val="00CE7149"/>
    <w:rsid w:val="00CE7B5D"/>
    <w:rsid w:val="00CF1CFA"/>
    <w:rsid w:val="00CF3508"/>
    <w:rsid w:val="00CF3A53"/>
    <w:rsid w:val="00CF3F3E"/>
    <w:rsid w:val="00D009C2"/>
    <w:rsid w:val="00D0152F"/>
    <w:rsid w:val="00D065C5"/>
    <w:rsid w:val="00D07341"/>
    <w:rsid w:val="00D10242"/>
    <w:rsid w:val="00D17061"/>
    <w:rsid w:val="00D20095"/>
    <w:rsid w:val="00D21617"/>
    <w:rsid w:val="00D2470B"/>
    <w:rsid w:val="00D26133"/>
    <w:rsid w:val="00D34110"/>
    <w:rsid w:val="00D35934"/>
    <w:rsid w:val="00D3608B"/>
    <w:rsid w:val="00D362C7"/>
    <w:rsid w:val="00D3655F"/>
    <w:rsid w:val="00D36627"/>
    <w:rsid w:val="00D36CFF"/>
    <w:rsid w:val="00D40466"/>
    <w:rsid w:val="00D50B05"/>
    <w:rsid w:val="00D510C5"/>
    <w:rsid w:val="00D5128C"/>
    <w:rsid w:val="00D534AD"/>
    <w:rsid w:val="00D536E2"/>
    <w:rsid w:val="00D57301"/>
    <w:rsid w:val="00D633AE"/>
    <w:rsid w:val="00D6518C"/>
    <w:rsid w:val="00D6724A"/>
    <w:rsid w:val="00D67F37"/>
    <w:rsid w:val="00D73DDB"/>
    <w:rsid w:val="00D74DDD"/>
    <w:rsid w:val="00D84E91"/>
    <w:rsid w:val="00D85555"/>
    <w:rsid w:val="00D863FD"/>
    <w:rsid w:val="00D877DB"/>
    <w:rsid w:val="00D977FF"/>
    <w:rsid w:val="00DC0A38"/>
    <w:rsid w:val="00DC1473"/>
    <w:rsid w:val="00DC242E"/>
    <w:rsid w:val="00DC2801"/>
    <w:rsid w:val="00DC2980"/>
    <w:rsid w:val="00DC4BAA"/>
    <w:rsid w:val="00DC5A69"/>
    <w:rsid w:val="00DD1ED3"/>
    <w:rsid w:val="00DD442D"/>
    <w:rsid w:val="00DE1909"/>
    <w:rsid w:val="00DE1D61"/>
    <w:rsid w:val="00DE6169"/>
    <w:rsid w:val="00DE6933"/>
    <w:rsid w:val="00DF1460"/>
    <w:rsid w:val="00DF16CF"/>
    <w:rsid w:val="00DF3453"/>
    <w:rsid w:val="00DF6B69"/>
    <w:rsid w:val="00E00E8F"/>
    <w:rsid w:val="00E02711"/>
    <w:rsid w:val="00E066D9"/>
    <w:rsid w:val="00E06954"/>
    <w:rsid w:val="00E1114B"/>
    <w:rsid w:val="00E11F87"/>
    <w:rsid w:val="00E129CF"/>
    <w:rsid w:val="00E20586"/>
    <w:rsid w:val="00E218D1"/>
    <w:rsid w:val="00E239CC"/>
    <w:rsid w:val="00E24E3F"/>
    <w:rsid w:val="00E270BB"/>
    <w:rsid w:val="00E2797D"/>
    <w:rsid w:val="00E32DBB"/>
    <w:rsid w:val="00E34BB5"/>
    <w:rsid w:val="00E35E7C"/>
    <w:rsid w:val="00E407DF"/>
    <w:rsid w:val="00E507E9"/>
    <w:rsid w:val="00E51FA5"/>
    <w:rsid w:val="00E521AA"/>
    <w:rsid w:val="00E52CED"/>
    <w:rsid w:val="00E55AED"/>
    <w:rsid w:val="00E5689F"/>
    <w:rsid w:val="00E56D21"/>
    <w:rsid w:val="00E63C18"/>
    <w:rsid w:val="00E64C36"/>
    <w:rsid w:val="00E66239"/>
    <w:rsid w:val="00E67D40"/>
    <w:rsid w:val="00E742C8"/>
    <w:rsid w:val="00E74813"/>
    <w:rsid w:val="00E76797"/>
    <w:rsid w:val="00E80893"/>
    <w:rsid w:val="00E83A7A"/>
    <w:rsid w:val="00E947B1"/>
    <w:rsid w:val="00E9593C"/>
    <w:rsid w:val="00E968D9"/>
    <w:rsid w:val="00EA13B7"/>
    <w:rsid w:val="00EA266E"/>
    <w:rsid w:val="00EA2C6F"/>
    <w:rsid w:val="00EA3C1C"/>
    <w:rsid w:val="00EA4FDD"/>
    <w:rsid w:val="00EA6C36"/>
    <w:rsid w:val="00EB407B"/>
    <w:rsid w:val="00EC10B5"/>
    <w:rsid w:val="00EC477A"/>
    <w:rsid w:val="00EC75A9"/>
    <w:rsid w:val="00ED00BC"/>
    <w:rsid w:val="00ED060D"/>
    <w:rsid w:val="00ED1039"/>
    <w:rsid w:val="00ED5E39"/>
    <w:rsid w:val="00EE0025"/>
    <w:rsid w:val="00EE4544"/>
    <w:rsid w:val="00EE6698"/>
    <w:rsid w:val="00EF016A"/>
    <w:rsid w:val="00EF06A8"/>
    <w:rsid w:val="00EF4692"/>
    <w:rsid w:val="00EF4C96"/>
    <w:rsid w:val="00EF5310"/>
    <w:rsid w:val="00EF70C7"/>
    <w:rsid w:val="00F03FB6"/>
    <w:rsid w:val="00F052F5"/>
    <w:rsid w:val="00F06044"/>
    <w:rsid w:val="00F112A3"/>
    <w:rsid w:val="00F13C01"/>
    <w:rsid w:val="00F1403B"/>
    <w:rsid w:val="00F1654D"/>
    <w:rsid w:val="00F20BDE"/>
    <w:rsid w:val="00F24C92"/>
    <w:rsid w:val="00F3077A"/>
    <w:rsid w:val="00F30D13"/>
    <w:rsid w:val="00F31A72"/>
    <w:rsid w:val="00F33617"/>
    <w:rsid w:val="00F403BB"/>
    <w:rsid w:val="00F42FDA"/>
    <w:rsid w:val="00F44974"/>
    <w:rsid w:val="00F45276"/>
    <w:rsid w:val="00F516FC"/>
    <w:rsid w:val="00F6235D"/>
    <w:rsid w:val="00F62D86"/>
    <w:rsid w:val="00F67056"/>
    <w:rsid w:val="00F70E7D"/>
    <w:rsid w:val="00F719B2"/>
    <w:rsid w:val="00F72689"/>
    <w:rsid w:val="00F72D4B"/>
    <w:rsid w:val="00F739F8"/>
    <w:rsid w:val="00F77FE5"/>
    <w:rsid w:val="00F815B2"/>
    <w:rsid w:val="00F83ED4"/>
    <w:rsid w:val="00F85982"/>
    <w:rsid w:val="00F8614A"/>
    <w:rsid w:val="00F90013"/>
    <w:rsid w:val="00F916D0"/>
    <w:rsid w:val="00F91EB3"/>
    <w:rsid w:val="00F92C8D"/>
    <w:rsid w:val="00F92D91"/>
    <w:rsid w:val="00F93B18"/>
    <w:rsid w:val="00F964D4"/>
    <w:rsid w:val="00FA2974"/>
    <w:rsid w:val="00FA564B"/>
    <w:rsid w:val="00FA58B7"/>
    <w:rsid w:val="00FA6A65"/>
    <w:rsid w:val="00FA7996"/>
    <w:rsid w:val="00FB099D"/>
    <w:rsid w:val="00FB10E0"/>
    <w:rsid w:val="00FB5E3B"/>
    <w:rsid w:val="00FC45D0"/>
    <w:rsid w:val="00FC6AFC"/>
    <w:rsid w:val="00FC7BC8"/>
    <w:rsid w:val="00FD52A8"/>
    <w:rsid w:val="00FD5489"/>
    <w:rsid w:val="00FE63E7"/>
    <w:rsid w:val="00FF20A5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3A812E"/>
  <w15:docId w15:val="{773E6C37-8E69-43DC-B9A5-65A06E9F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127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5127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newncpi">
    <w:name w:val="newncpi"/>
    <w:basedOn w:val="a"/>
    <w:rsid w:val="00B5127A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B5127A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3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45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CD59B4"/>
    <w:pPr>
      <w:ind w:left="720"/>
      <w:contextualSpacing/>
    </w:pPr>
  </w:style>
  <w:style w:type="paragraph" w:customStyle="1" w:styleId="1">
    <w:name w:val="Название1"/>
    <w:basedOn w:val="a"/>
    <w:rsid w:val="00050E25"/>
    <w:pPr>
      <w:spacing w:before="240" w:after="240"/>
      <w:ind w:right="2268"/>
    </w:pPr>
    <w:rPr>
      <w:b/>
      <w:bCs/>
      <w:sz w:val="28"/>
      <w:szCs w:val="28"/>
    </w:rPr>
  </w:style>
  <w:style w:type="paragraph" w:styleId="a8">
    <w:name w:val="No Spacing"/>
    <w:uiPriority w:val="1"/>
    <w:qFormat/>
    <w:rsid w:val="009E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-normal">
    <w:name w:val="p-normal"/>
    <w:basedOn w:val="a"/>
    <w:rsid w:val="00EC10B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ord-wrapper">
    <w:name w:val="word-wrapper"/>
    <w:basedOn w:val="a0"/>
    <w:rsid w:val="00EC10B5"/>
  </w:style>
  <w:style w:type="character" w:customStyle="1" w:styleId="fake-non-breaking-space">
    <w:name w:val="fake-non-breaking-space"/>
    <w:basedOn w:val="a0"/>
    <w:rsid w:val="00EC1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аукцион</dc:subject>
  <dc:creator>админ</dc:creator>
  <cp:keywords>недвижимость</cp:keywords>
  <cp:lastModifiedBy>User</cp:lastModifiedBy>
  <cp:revision>2</cp:revision>
  <cp:lastPrinted>2025-03-31T07:45:00Z</cp:lastPrinted>
  <dcterms:created xsi:type="dcterms:W3CDTF">2025-03-31T11:36:00Z</dcterms:created>
  <dcterms:modified xsi:type="dcterms:W3CDTF">2025-03-31T11:36:00Z</dcterms:modified>
</cp:coreProperties>
</file>