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02" w:rsidRDefault="00D95002" w:rsidP="00D9500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</w:pPr>
      <w:bookmarkStart w:id="0" w:name="_GoBack"/>
      <w:bookmarkEnd w:id="0"/>
      <w:r w:rsidRPr="00D95002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 xml:space="preserve">Финансовый отдел </w:t>
      </w:r>
    </w:p>
    <w:p w:rsidR="00D95002" w:rsidRPr="00D95002" w:rsidRDefault="00D95002" w:rsidP="00D95002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95002"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>Щучинского рай</w:t>
      </w:r>
      <w:r>
        <w:rPr>
          <w:rFonts w:ascii="Times New Roman" w:hAnsi="Times New Roman" w:cs="Times New Roman"/>
          <w:b/>
          <w:bCs/>
          <w:i/>
          <w:iCs/>
          <w:color w:val="0000B0"/>
          <w:sz w:val="52"/>
          <w:szCs w:val="52"/>
          <w:u w:val="single"/>
        </w:rPr>
        <w:t xml:space="preserve">онного исполнительного комитета </w:t>
      </w:r>
    </w:p>
    <w:p w:rsidR="00A3345C" w:rsidRDefault="00A3345C" w:rsidP="004521ED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D8507C" w:rsidRPr="00E00CD8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Исполнение бюджета</w:t>
      </w:r>
    </w:p>
    <w:p w:rsidR="00D8507C" w:rsidRPr="00E00CD8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Щучинского района </w:t>
      </w:r>
    </w:p>
    <w:p w:rsidR="00D8507C" w:rsidRPr="00E00CD8" w:rsidRDefault="00D8507C" w:rsidP="00D8507C">
      <w:pPr>
        <w:spacing w:before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B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первое полугод</w:t>
      </w: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 </w:t>
      </w: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 года</w:t>
      </w:r>
      <w:r w:rsidRPr="00E00CD8">
        <w:rPr>
          <w:rFonts w:ascii="Times New Roman" w:hAnsi="Times New Roman" w:cs="Times New Roman"/>
          <w:b/>
          <w:bCs/>
          <w:i/>
          <w:iCs/>
          <w:color w:val="0000B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D95002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54DBC" w:rsidRPr="00D95002" w:rsidRDefault="00D95002" w:rsidP="004521ED">
      <w:pPr>
        <w:spacing w:before="240" w:line="240" w:lineRule="auto"/>
        <w:jc w:val="center"/>
        <w:rPr>
          <w:rFonts w:ascii="Times New Roman" w:hAnsi="Times New Roman" w:cs="Times New Roman"/>
          <w:b/>
          <w:bCs/>
          <w:color w:val="0000B0"/>
          <w:sz w:val="48"/>
          <w:szCs w:val="48"/>
        </w:rPr>
      </w:pPr>
      <w:r w:rsidRPr="00D95002">
        <w:rPr>
          <w:rFonts w:ascii="Times New Roman" w:hAnsi="Times New Roman" w:cs="Times New Roman"/>
          <w:b/>
          <w:bCs/>
          <w:color w:val="0000B0"/>
          <w:sz w:val="48"/>
          <w:szCs w:val="48"/>
        </w:rPr>
        <w:t>Информацию подготовил заместитель начальника финансового отдела РОУБА Татьяна Станиславовна, тел. 2 93 48</w:t>
      </w:r>
    </w:p>
    <w:p w:rsidR="00D8507C" w:rsidRDefault="00D8507C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E4146" w:rsidRPr="00C677FD" w:rsidRDefault="00F50642" w:rsidP="006E414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Исполнение бюджета Щучинского района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851A35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первое полугодие 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D8507C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C677FD">
        <w:rPr>
          <w:rFonts w:ascii="Times New Roman" w:hAnsi="Times New Roman" w:cs="Times New Roman"/>
          <w:b/>
          <w:bCs/>
          <w:i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года</w:t>
      </w:r>
    </w:p>
    <w:tbl>
      <w:tblPr>
        <w:tblW w:w="1562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21"/>
        <w:gridCol w:w="1467"/>
        <w:gridCol w:w="1467"/>
        <w:gridCol w:w="1468"/>
        <w:gridCol w:w="1059"/>
        <w:gridCol w:w="1060"/>
        <w:gridCol w:w="1469"/>
        <w:gridCol w:w="1469"/>
        <w:gridCol w:w="1470"/>
        <w:gridCol w:w="1135"/>
        <w:gridCol w:w="1135"/>
      </w:tblGrid>
      <w:tr w:rsidR="00851A35" w:rsidRPr="00851A35" w:rsidTr="00851A35">
        <w:trPr>
          <w:trHeight w:val="535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Наименование бюджета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ДОХОДЫ (тысячи рублей)</w:t>
            </w:r>
          </w:p>
        </w:tc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tabs>
                <w:tab w:val="left" w:pos="4810"/>
              </w:tabs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РАСХОДЫ (тысячи рублей)</w:t>
            </w:r>
          </w:p>
        </w:tc>
      </w:tr>
      <w:tr w:rsidR="00851A35" w:rsidRPr="00851A35" w:rsidTr="00851A35">
        <w:trPr>
          <w:trHeight w:val="1861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201</w:t>
            </w:r>
            <w:r w:rsidR="00D8507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План на первое полу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годие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Поступило на 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01.07.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201</w:t>
            </w:r>
            <w:r w:rsidR="00D8507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% к полу-</w:t>
            </w:r>
          </w:p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годовым назначениям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Default="00851A35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26"/>
                <w:szCs w:val="26"/>
              </w:rPr>
              <w:t>% к годовым назначениям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План 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на 201</w:t>
            </w:r>
            <w:r w:rsidR="00D8507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План на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первое полугодие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Исполне но на 01.07.</w:t>
            </w:r>
          </w:p>
          <w:p w:rsidR="00851A35" w:rsidRPr="00851A35" w:rsidRDefault="00851A35" w:rsidP="00D850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201</w:t>
            </w:r>
            <w:r w:rsidR="00D8507C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полу-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годовым назначениям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к годовым назначениям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en-US"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В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ас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и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val="be-BY" w:eastAsia="ru-RU"/>
              </w:rPr>
              <w:t>лишковский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112,3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41,5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44,7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107,7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39,8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192,6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102,2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100,3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98,1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52,1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Дембровский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32,8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11,6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108,6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38,4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89,7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40,3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91,8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41,2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Желудокский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68,6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21,5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22,8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106,0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108,4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51,9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45,9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88,4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42,3</w:t>
            </w:r>
          </w:p>
        </w:tc>
      </w:tr>
      <w:tr w:rsidR="00D8507C" w:rsidRPr="00851A35" w:rsidTr="00851A35">
        <w:trPr>
          <w:trHeight w:val="425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Каменский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22,3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6,7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7,5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111,9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33,6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74,3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32,2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30,9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96,0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41,6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Лядский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51,4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17,5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21,0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120,0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40,9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48,3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44,9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93,0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48,6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Можейковский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43,5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14,8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18,5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125,0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42,5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99,6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54,0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52,3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96,9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52,5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Орлевский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53,1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16,1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19,8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123,0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  <w:lang w:val="en-US"/>
              </w:rPr>
              <w:t>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120,7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60,1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55,5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46,0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Остринский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108,6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31,0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38,3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123,5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35,3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171,2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92,0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63,4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68,9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37,0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Первомайский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42,0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14,0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16,2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115,7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38,6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103,0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52,4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46,4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88,5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45,0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Рожанковский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104,8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35,8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41,6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116,2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39,7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150,7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60,5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57,0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94,2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37,8</w:t>
            </w:r>
          </w:p>
        </w:tc>
      </w:tr>
      <w:tr w:rsidR="00D8507C" w:rsidRPr="00851A35" w:rsidTr="00851A35">
        <w:trPr>
          <w:trHeight w:val="463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Щучинский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50,1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13,9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22,1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159,0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44,1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87,7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47,5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42,6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89,7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48,6</w:t>
            </w:r>
          </w:p>
        </w:tc>
      </w:tr>
      <w:tr w:rsidR="00D8507C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left="170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689,5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224,4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265,1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118,1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38,4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1 290,3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641,4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576,2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89,8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44,7</w:t>
            </w:r>
          </w:p>
        </w:tc>
      </w:tr>
      <w:tr w:rsidR="00D8507C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00" w:themeColor="text1"/>
                <w:kern w:val="24"/>
                <w:sz w:val="27"/>
                <w:szCs w:val="27"/>
                <w:lang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7"/>
                <w:szCs w:val="27"/>
                <w:lang w:eastAsia="ru-RU"/>
              </w:rPr>
              <w:t>Райбюджет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left="-15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29 </w:t>
            </w:r>
            <w:r w:rsidR="00D8507C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465,9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13</w:t>
            </w:r>
            <w:r w:rsidR="00AF5935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528,2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13</w:t>
            </w:r>
            <w:r w:rsidR="00AF5935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672,8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101,1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56 </w:t>
            </w:r>
            <w:r w:rsidR="00D8507C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392,4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27 </w:t>
            </w:r>
            <w:r w:rsidR="00D8507C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045,2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25 </w:t>
            </w:r>
            <w:r w:rsidR="00D8507C"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945,0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95,9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0"/>
                <w:szCs w:val="30"/>
              </w:rPr>
              <w:t>46,0</w:t>
            </w:r>
          </w:p>
        </w:tc>
      </w:tr>
      <w:tr w:rsidR="00D8507C" w:rsidRPr="00851A35" w:rsidTr="00851A35">
        <w:trPr>
          <w:trHeight w:val="472"/>
        </w:trPr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8507C" w:rsidRPr="00851A35" w:rsidRDefault="00D8507C" w:rsidP="00851A35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color w:val="0000C8"/>
                <w:kern w:val="24"/>
                <w:sz w:val="27"/>
                <w:szCs w:val="27"/>
                <w:lang w:eastAsia="ru-RU"/>
              </w:rPr>
              <w:t xml:space="preserve"> </w:t>
            </w: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1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left="-15"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30 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155,4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13 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752,6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13 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937,9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101,3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46,2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57 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682,7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27 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686,6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AF5935" w:rsidP="00AF5935">
            <w:pPr>
              <w:pStyle w:val="a9"/>
              <w:spacing w:before="0" w:beforeAutospacing="0" w:after="0" w:afterAutospacing="0"/>
              <w:ind w:right="113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26 </w:t>
            </w:r>
            <w:r w:rsidR="00D8507C"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521,2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95,8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D8507C" w:rsidRDefault="00D8507C" w:rsidP="00AF5935">
            <w:pPr>
              <w:pStyle w:val="a9"/>
              <w:spacing w:before="0" w:beforeAutospacing="0" w:after="0" w:afterAutospacing="0"/>
              <w:ind w:right="5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0"/>
                <w:szCs w:val="30"/>
              </w:rPr>
              <w:t>46,0</w:t>
            </w:r>
          </w:p>
        </w:tc>
      </w:tr>
    </w:tbl>
    <w:p w:rsidR="00F50642" w:rsidRPr="00262233" w:rsidRDefault="00F50642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62233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Выполнение плана по основным доходным источникам </w:t>
      </w:r>
    </w:p>
    <w:p w:rsidR="00851A35" w:rsidRPr="00851A35" w:rsidRDefault="00D74AC8" w:rsidP="00F506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(тысячи рублей)</w:t>
      </w:r>
    </w:p>
    <w:tbl>
      <w:tblPr>
        <w:tblW w:w="15598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3983"/>
        <w:gridCol w:w="2268"/>
        <w:gridCol w:w="2169"/>
        <w:gridCol w:w="2169"/>
        <w:gridCol w:w="1669"/>
        <w:gridCol w:w="1670"/>
        <w:gridCol w:w="1670"/>
      </w:tblGrid>
      <w:tr w:rsidR="00851A35" w:rsidRPr="00851A35" w:rsidTr="00851A35">
        <w:trPr>
          <w:trHeight w:val="1704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Утвержденный план </w:t>
            </w:r>
          </w:p>
          <w:p w:rsid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на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Уточненный план на первое полугодие 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AF59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Исполнено на 01.07.201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% выполнения  плана </w:t>
            </w:r>
          </w:p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первого полугодия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годового плана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Удельный вес в доходах, %</w:t>
            </w:r>
          </w:p>
        </w:tc>
      </w:tr>
      <w:tr w:rsidR="00AF5935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144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aps/>
                <w:color w:val="0000C8"/>
                <w:kern w:val="24"/>
                <w:sz w:val="28"/>
                <w:szCs w:val="28"/>
                <w:lang w:eastAsia="ru-RU"/>
              </w:rPr>
              <w:t>Налоговые  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26 724,1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12 255,3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12 330,6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100,6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46,1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88,5</w:t>
            </w:r>
          </w:p>
        </w:tc>
      </w:tr>
      <w:tr w:rsidR="00AF5935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подоходный налог с физических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14 830,4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7 054,2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7 075,7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47,7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50,8</w:t>
            </w:r>
          </w:p>
        </w:tc>
      </w:tr>
      <w:tr w:rsidR="00AF5935" w:rsidRPr="00851A35" w:rsidTr="00851A35">
        <w:trPr>
          <w:trHeight w:val="38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tabs>
                <w:tab w:val="left" w:pos="285"/>
              </w:tabs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1 192,5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733,7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735,3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61,7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5,3</w:t>
            </w:r>
          </w:p>
        </w:tc>
      </w:tr>
      <w:tr w:rsidR="00AF5935" w:rsidRPr="00851A35" w:rsidTr="00851A35">
        <w:trPr>
          <w:trHeight w:val="651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налоги на собственность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2 314,0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969,7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987,3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101,8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42,7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7,1</w:t>
            </w:r>
          </w:p>
        </w:tc>
      </w:tr>
      <w:tr w:rsidR="00AF5935" w:rsidRPr="00851A35" w:rsidTr="00851A35">
        <w:trPr>
          <w:trHeight w:val="775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налог на добавленную стоимость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4 426,5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2 066,9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2 092,4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101,2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47,3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15,0</w:t>
            </w:r>
          </w:p>
        </w:tc>
      </w:tr>
      <w:tr w:rsidR="00AF5935" w:rsidRPr="00851A35" w:rsidTr="00851A35">
        <w:trPr>
          <w:trHeight w:val="1028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для производителей с/х продукции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2 218,4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710,9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712,2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32,1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5,1</w:t>
            </w:r>
          </w:p>
        </w:tc>
      </w:tr>
      <w:tr w:rsidR="00AF5935" w:rsidRPr="00851A35" w:rsidTr="00851A35">
        <w:trPr>
          <w:trHeight w:val="1366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единый налог с индивидуальных предпринимателей и иных физ.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301,1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125,0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125,8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41,8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0,9</w:t>
            </w:r>
          </w:p>
        </w:tc>
      </w:tr>
      <w:tr w:rsidR="00AF5935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tabs>
                <w:tab w:val="left" w:pos="135"/>
              </w:tabs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3 431,3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1 497,3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1 607,3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107,3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46,8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11,5</w:t>
            </w:r>
          </w:p>
        </w:tc>
      </w:tr>
      <w:tr w:rsidR="00AF5935" w:rsidRPr="00851A35" w:rsidTr="00851A35">
        <w:trPr>
          <w:trHeight w:val="690"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Всего собственных доходов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30 155,4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13 752,6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13 937,9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101,3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46,2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100,0</w:t>
            </w:r>
          </w:p>
        </w:tc>
      </w:tr>
    </w:tbl>
    <w:p w:rsidR="004521ED" w:rsidRDefault="00F50642" w:rsidP="004521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Структура </w:t>
      </w:r>
      <w:r w:rsidR="006E4146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неналоговых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доходов </w:t>
      </w:r>
    </w:p>
    <w:p w:rsidR="00F50642" w:rsidRDefault="00F50642" w:rsidP="00F5064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</w:t>
      </w:r>
      <w:r w:rsidR="00D74AC8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593" w:type="dxa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4977"/>
        <w:gridCol w:w="2115"/>
        <w:gridCol w:w="1996"/>
        <w:gridCol w:w="1842"/>
        <w:gridCol w:w="1657"/>
        <w:gridCol w:w="1657"/>
        <w:gridCol w:w="1349"/>
      </w:tblGrid>
      <w:tr w:rsidR="00851A35" w:rsidRPr="00851A35" w:rsidTr="00D00FC7">
        <w:trPr>
          <w:trHeight w:val="2157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Утвержденный план на 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Уточненный план на первое полугодие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Исполнено на </w:t>
            </w:r>
          </w:p>
          <w:p w:rsidR="00851A35" w:rsidRPr="00851A35" w:rsidRDefault="00851A35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01.07.201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плана первого полугодия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% выполнения  годового плана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1A35" w:rsidRPr="00851A35" w:rsidRDefault="00851A35" w:rsidP="00851A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Удельный вес в доходах, %</w:t>
            </w:r>
          </w:p>
        </w:tc>
      </w:tr>
      <w:tr w:rsidR="00AF5935" w:rsidRPr="00851A35" w:rsidTr="00D00FC7">
        <w:trPr>
          <w:trHeight w:val="722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130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color w:val="0000C8"/>
                <w:kern w:val="24"/>
                <w:sz w:val="28"/>
                <w:szCs w:val="28"/>
                <w:lang w:eastAsia="ru-RU"/>
              </w:rPr>
              <w:t>НЕНАЛОГОВЫЕ    ДОХОДЫ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3 431,3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497,3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607,3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107,3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46,8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11,5</w:t>
            </w:r>
          </w:p>
        </w:tc>
      </w:tr>
      <w:tr w:rsidR="00AF5935" w:rsidRPr="00851A35" w:rsidTr="00D00FC7">
        <w:trPr>
          <w:trHeight w:val="933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аренда государственного имущества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93,8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45,7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45,8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48,8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0,3</w:t>
            </w:r>
          </w:p>
        </w:tc>
      </w:tr>
      <w:tr w:rsidR="00AF5935" w:rsidRPr="00851A35" w:rsidTr="00D00FC7">
        <w:trPr>
          <w:trHeight w:val="185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сдачи в аренду земельных участков и доходы от продажи земельных участков в частную собственность граждан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135,7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16,1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29,4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182,6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21,7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</w:t>
            </w:r>
          </w:p>
        </w:tc>
      </w:tr>
      <w:tr w:rsidR="00AF5935" w:rsidRPr="00851A35" w:rsidTr="00D00FC7">
        <w:trPr>
          <w:trHeight w:val="1096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перечисления части прибыли унитарных предприятий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645,0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181,5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181,7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28,2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,3</w:t>
            </w:r>
          </w:p>
        </w:tc>
      </w:tr>
      <w:tr w:rsidR="00AF5935" w:rsidRPr="00851A35" w:rsidTr="00D00FC7">
        <w:trPr>
          <w:trHeight w:val="695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доходы от приватизации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277,8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23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23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100,1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44,5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0,9</w:t>
            </w:r>
          </w:p>
        </w:tc>
      </w:tr>
      <w:tr w:rsidR="00AF5935" w:rsidRPr="00851A35" w:rsidTr="00D00FC7">
        <w:trPr>
          <w:trHeight w:val="58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F5935" w:rsidRPr="00851A35" w:rsidRDefault="00AF5935" w:rsidP="00851A35">
            <w:pPr>
              <w:spacing w:after="0" w:line="240" w:lineRule="auto"/>
              <w:ind w:left="288"/>
              <w:textAlignment w:val="top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51A35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поступление платы за размещение рекламы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37,8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15,7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227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15,7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100,3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41,6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0,1</w:t>
            </w:r>
          </w:p>
        </w:tc>
      </w:tr>
    </w:tbl>
    <w:p w:rsidR="00851A35" w:rsidRDefault="00851A35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23BAA" w:rsidRPr="00385137" w:rsidRDefault="00F50642" w:rsidP="00823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исполнения бюджета Щучинского района </w:t>
      </w:r>
    </w:p>
    <w:p w:rsidR="006E4146" w:rsidRDefault="00F50642" w:rsidP="00823BA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статьям расходов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за </w:t>
      </w:r>
      <w:r w:rsidR="00D00FC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первое полугодие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AF5935" w:rsidRPr="00AF5935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A2140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36B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:lang w:val="be-BY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 w:rsidR="00D74AC8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тысячи</w:t>
      </w:r>
      <w:r w:rsidR="004521ED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85137">
        <w:rPr>
          <w:rFonts w:ascii="Times New Roman" w:hAnsi="Times New Roman" w:cs="Times New Roman"/>
          <w:b/>
          <w:bCs/>
          <w:i/>
          <w:color w:val="4F81BD" w:themeColor="accen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рублей)</w:t>
      </w:r>
    </w:p>
    <w:tbl>
      <w:tblPr>
        <w:tblW w:w="15637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5401"/>
        <w:gridCol w:w="2126"/>
        <w:gridCol w:w="2126"/>
        <w:gridCol w:w="2127"/>
        <w:gridCol w:w="1285"/>
        <w:gridCol w:w="1286"/>
        <w:gridCol w:w="1286"/>
      </w:tblGrid>
      <w:tr w:rsidR="00D00FC7" w:rsidRPr="00D00FC7" w:rsidTr="00D00FC7">
        <w:trPr>
          <w:trHeight w:val="1847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0FC7" w:rsidRPr="00D00FC7" w:rsidRDefault="00D00FC7" w:rsidP="00D00F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0FC7" w:rsidRPr="00D00FC7" w:rsidRDefault="00D00FC7" w:rsidP="00AF593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Утвержденный план на 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</w:t>
            </w: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0FC7" w:rsidRPr="00D00FC7" w:rsidRDefault="00D00FC7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Уточненный план на первое полугодие </w:t>
            </w:r>
          </w:p>
          <w:p w:rsidR="00D00FC7" w:rsidRPr="00D00FC7" w:rsidRDefault="00D00FC7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</w:t>
            </w: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0FC7" w:rsidRPr="00AF5935" w:rsidRDefault="00D00FC7" w:rsidP="00AF593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Профинансировано на 01.07.201</w:t>
            </w:r>
            <w:r w:rsidR="00AF5935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00FC7" w:rsidRPr="00D00FC7" w:rsidRDefault="00D00FC7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 освоения к уточненному годовому плану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00FC7" w:rsidRPr="00D00FC7" w:rsidRDefault="00D00FC7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 освоения к уточненному полугодовому плану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CF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00FC7" w:rsidRPr="00D00FC7" w:rsidRDefault="00D00FC7" w:rsidP="00D00F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Удельный вес в общей сумме расходов, %</w:t>
            </w:r>
          </w:p>
        </w:tc>
      </w:tr>
      <w:tr w:rsidR="00AF5935" w:rsidRPr="00D00FC7" w:rsidTr="00D00FC7">
        <w:trPr>
          <w:trHeight w:val="69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Заработная плата и начисления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31 722,9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15 184,4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14 999,4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47,0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56,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6</w:t>
            </w:r>
          </w:p>
        </w:tc>
      </w:tr>
      <w:tr w:rsidR="00AF5935" w:rsidRPr="00D00FC7" w:rsidTr="00D00FC7">
        <w:trPr>
          <w:trHeight w:val="145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Субсидирование жилищно-коммунальных, транспортных услуг, оказываемых населению, услуг по реализации топлива населению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6 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883,7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212,6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212,6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46,7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12,1</w:t>
            </w:r>
          </w:p>
        </w:tc>
      </w:tr>
      <w:tr w:rsidR="00AF5935" w:rsidRPr="00D00FC7" w:rsidTr="00D00FC7">
        <w:trPr>
          <w:trHeight w:val="507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6 513,2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245,5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162,2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48,6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97,4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,9</w:t>
            </w:r>
          </w:p>
        </w:tc>
      </w:tr>
      <w:tr w:rsidR="00AF5935" w:rsidRPr="00D00FC7" w:rsidTr="00A7752B">
        <w:trPr>
          <w:trHeight w:val="507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Трансферты населению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2 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156,5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058,4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041,4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48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,3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98,4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3,9</w:t>
            </w:r>
          </w:p>
        </w:tc>
      </w:tr>
      <w:tr w:rsidR="00AF5935" w:rsidRPr="00D00FC7" w:rsidTr="00D00FC7">
        <w:trPr>
          <w:trHeight w:val="507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694,0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810,3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798,0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98,5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3,0</w:t>
            </w:r>
          </w:p>
        </w:tc>
      </w:tr>
      <w:tr w:rsidR="00AF5935" w:rsidRPr="00A7752B" w:rsidTr="00D00FC7">
        <w:trPr>
          <w:trHeight w:val="73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A7752B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A7752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1 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099,1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459,1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455,1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47,1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98,5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1,7</w:t>
            </w:r>
          </w:p>
        </w:tc>
      </w:tr>
      <w:tr w:rsidR="00AF5935" w:rsidRPr="00D00FC7" w:rsidTr="00D00FC7">
        <w:trPr>
          <w:trHeight w:val="73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D00FC7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00FC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Обслуживание государственного долга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156,6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83,4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83,4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53,2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100,0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0,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</w:t>
            </w:r>
          </w:p>
        </w:tc>
      </w:tr>
      <w:tr w:rsidR="00AF5935" w:rsidRPr="00A7752B" w:rsidTr="00A7752B">
        <w:trPr>
          <w:trHeight w:val="454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F5935" w:rsidRPr="00A21408" w:rsidRDefault="00AF5935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1408">
              <w:rPr>
                <w:rFonts w:ascii="Arial" w:eastAsia="Times New Roman" w:hAnsi="Arial" w:cs="Arial"/>
                <w:b/>
                <w:bCs/>
                <w:kern w:val="24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Pr="00A21408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7 456,7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Pr="00A21408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3 632,9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Pr="00A21408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2 769,1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Pr="00A21408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37,1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Pr="00A21408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76,2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9F7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F5935" w:rsidRDefault="00AF5935" w:rsidP="00AF5935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00" w:themeColor="text1"/>
                <w:kern w:val="24"/>
                <w:sz w:val="36"/>
                <w:szCs w:val="36"/>
                <w:lang w:val="en-US"/>
              </w:rPr>
              <w:t>10,5</w:t>
            </w:r>
          </w:p>
        </w:tc>
      </w:tr>
      <w:tr w:rsidR="00A21408" w:rsidRPr="00D00FC7" w:rsidTr="00D00FC7">
        <w:trPr>
          <w:trHeight w:val="454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21408" w:rsidRPr="00A21408" w:rsidRDefault="00A21408" w:rsidP="00D00FC7">
            <w:pPr>
              <w:spacing w:after="0" w:line="240" w:lineRule="auto"/>
              <w:ind w:left="130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21408">
              <w:rPr>
                <w:rFonts w:ascii="Arial" w:eastAsia="Times New Roman" w:hAnsi="Arial" w:cs="Arial"/>
                <w:b/>
                <w:bCs/>
                <w:color w:val="0000FF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57 682,7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27 686,6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26 521,2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46,0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  <w:lang w:val="en-US"/>
              </w:rPr>
              <w:t>95,8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13" w:type="dxa"/>
            </w:tcMar>
            <w:vAlign w:val="center"/>
            <w:hideMark/>
          </w:tcPr>
          <w:p w:rsidR="00A21408" w:rsidRPr="00A21408" w:rsidRDefault="00A21408" w:rsidP="00A21408">
            <w:pPr>
              <w:pStyle w:val="a9"/>
              <w:spacing w:before="0" w:beforeAutospacing="0" w:after="0" w:afterAutospacing="0"/>
              <w:ind w:right="17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A21408">
              <w:rPr>
                <w:rFonts w:ascii="Arial" w:hAnsi="Arial" w:cs="Arial"/>
                <w:b/>
                <w:bCs/>
                <w:color w:val="0000FF"/>
                <w:kern w:val="24"/>
                <w:sz w:val="36"/>
                <w:szCs w:val="36"/>
              </w:rPr>
              <w:t>100,0</w:t>
            </w:r>
          </w:p>
        </w:tc>
      </w:tr>
    </w:tbl>
    <w:p w:rsidR="00F50642" w:rsidRPr="006E4146" w:rsidRDefault="00F50642" w:rsidP="00D00FC7">
      <w:pPr>
        <w:tabs>
          <w:tab w:val="left" w:pos="4950"/>
        </w:tabs>
        <w:rPr>
          <w:rFonts w:ascii="Times New Roman" w:hAnsi="Times New Roman" w:cs="Times New Roman"/>
          <w:sz w:val="48"/>
          <w:szCs w:val="48"/>
        </w:rPr>
      </w:pPr>
    </w:p>
    <w:sectPr w:rsidR="00F50642" w:rsidRPr="006E4146" w:rsidSect="00851A35">
      <w:headerReference w:type="default" r:id="rId9"/>
      <w:pgSz w:w="16838" w:h="11906" w:orient="landscape"/>
      <w:pgMar w:top="851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D5" w:rsidRDefault="00313DD5" w:rsidP="00BC06AE">
      <w:pPr>
        <w:spacing w:after="0" w:line="240" w:lineRule="auto"/>
      </w:pPr>
      <w:r>
        <w:separator/>
      </w:r>
    </w:p>
  </w:endnote>
  <w:endnote w:type="continuationSeparator" w:id="0">
    <w:p w:rsidR="00313DD5" w:rsidRDefault="00313DD5" w:rsidP="00B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D5" w:rsidRDefault="00313DD5" w:rsidP="00BC06AE">
      <w:pPr>
        <w:spacing w:after="0" w:line="240" w:lineRule="auto"/>
      </w:pPr>
      <w:r>
        <w:separator/>
      </w:r>
    </w:p>
  </w:footnote>
  <w:footnote w:type="continuationSeparator" w:id="0">
    <w:p w:rsidR="00313DD5" w:rsidRDefault="00313DD5" w:rsidP="00B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935" w:rsidRDefault="00AF5935">
    <w:pPr>
      <w:pStyle w:val="a3"/>
      <w:jc w:val="center"/>
    </w:pPr>
  </w:p>
  <w:p w:rsidR="00AF5935" w:rsidRDefault="00AF5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3BA"/>
    <w:multiLevelType w:val="hybridMultilevel"/>
    <w:tmpl w:val="4C8AD1C8"/>
    <w:lvl w:ilvl="0" w:tplc="6D0E4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B"/>
    <w:rsid w:val="00006867"/>
    <w:rsid w:val="0006223B"/>
    <w:rsid w:val="000755CC"/>
    <w:rsid w:val="000A49C4"/>
    <w:rsid w:val="000B5DA2"/>
    <w:rsid w:val="001276EF"/>
    <w:rsid w:val="001F6707"/>
    <w:rsid w:val="00254DBC"/>
    <w:rsid w:val="00262233"/>
    <w:rsid w:val="002713FB"/>
    <w:rsid w:val="002A43DB"/>
    <w:rsid w:val="00313DD5"/>
    <w:rsid w:val="0032325D"/>
    <w:rsid w:val="0033436B"/>
    <w:rsid w:val="003455AB"/>
    <w:rsid w:val="0035669A"/>
    <w:rsid w:val="00371932"/>
    <w:rsid w:val="00384635"/>
    <w:rsid w:val="00385137"/>
    <w:rsid w:val="003C0012"/>
    <w:rsid w:val="003D5A64"/>
    <w:rsid w:val="00407975"/>
    <w:rsid w:val="004521ED"/>
    <w:rsid w:val="004A34A6"/>
    <w:rsid w:val="00500F5C"/>
    <w:rsid w:val="00501E41"/>
    <w:rsid w:val="00533412"/>
    <w:rsid w:val="005447D6"/>
    <w:rsid w:val="00585DB5"/>
    <w:rsid w:val="005A3014"/>
    <w:rsid w:val="005B35CD"/>
    <w:rsid w:val="005C0C15"/>
    <w:rsid w:val="005E716B"/>
    <w:rsid w:val="005F64D5"/>
    <w:rsid w:val="005F7928"/>
    <w:rsid w:val="00634E62"/>
    <w:rsid w:val="00634E77"/>
    <w:rsid w:val="00651470"/>
    <w:rsid w:val="006A04FC"/>
    <w:rsid w:val="006C0BBF"/>
    <w:rsid w:val="006C1D73"/>
    <w:rsid w:val="006C2187"/>
    <w:rsid w:val="006C7C02"/>
    <w:rsid w:val="006E4146"/>
    <w:rsid w:val="00714DD7"/>
    <w:rsid w:val="00725C58"/>
    <w:rsid w:val="00754F17"/>
    <w:rsid w:val="00781216"/>
    <w:rsid w:val="007A296D"/>
    <w:rsid w:val="007F6BCB"/>
    <w:rsid w:val="00803808"/>
    <w:rsid w:val="008159B4"/>
    <w:rsid w:val="00823BAA"/>
    <w:rsid w:val="008424A5"/>
    <w:rsid w:val="00851A35"/>
    <w:rsid w:val="00852E93"/>
    <w:rsid w:val="008974F8"/>
    <w:rsid w:val="008B4E86"/>
    <w:rsid w:val="008E3981"/>
    <w:rsid w:val="0092030A"/>
    <w:rsid w:val="00944D50"/>
    <w:rsid w:val="009B5CC8"/>
    <w:rsid w:val="009D4A92"/>
    <w:rsid w:val="009E337D"/>
    <w:rsid w:val="00A21408"/>
    <w:rsid w:val="00A32A07"/>
    <w:rsid w:val="00A3345C"/>
    <w:rsid w:val="00A36CFB"/>
    <w:rsid w:val="00A7752B"/>
    <w:rsid w:val="00A845DA"/>
    <w:rsid w:val="00AF5935"/>
    <w:rsid w:val="00B132AE"/>
    <w:rsid w:val="00B2264B"/>
    <w:rsid w:val="00B6601C"/>
    <w:rsid w:val="00B91F97"/>
    <w:rsid w:val="00BC06AE"/>
    <w:rsid w:val="00BC3967"/>
    <w:rsid w:val="00C677FD"/>
    <w:rsid w:val="00CB227F"/>
    <w:rsid w:val="00CF75BC"/>
    <w:rsid w:val="00D00FC7"/>
    <w:rsid w:val="00D12831"/>
    <w:rsid w:val="00D54DA4"/>
    <w:rsid w:val="00D74AC8"/>
    <w:rsid w:val="00D8507C"/>
    <w:rsid w:val="00D95002"/>
    <w:rsid w:val="00DF47AE"/>
    <w:rsid w:val="00E130DC"/>
    <w:rsid w:val="00E634CB"/>
    <w:rsid w:val="00EE46AB"/>
    <w:rsid w:val="00EF0B91"/>
    <w:rsid w:val="00EF13FD"/>
    <w:rsid w:val="00F20EAA"/>
    <w:rsid w:val="00F429F6"/>
    <w:rsid w:val="00F50642"/>
    <w:rsid w:val="00F64EB1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6AE"/>
  </w:style>
  <w:style w:type="paragraph" w:styleId="a5">
    <w:name w:val="footer"/>
    <w:basedOn w:val="a"/>
    <w:link w:val="a6"/>
    <w:uiPriority w:val="99"/>
    <w:unhideWhenUsed/>
    <w:rsid w:val="00B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6AE"/>
  </w:style>
  <w:style w:type="paragraph" w:styleId="a7">
    <w:name w:val="List Paragraph"/>
    <w:basedOn w:val="a"/>
    <w:uiPriority w:val="34"/>
    <w:qFormat/>
    <w:rsid w:val="005447D6"/>
    <w:pPr>
      <w:ind w:left="720"/>
      <w:contextualSpacing/>
    </w:pPr>
  </w:style>
  <w:style w:type="table" w:styleId="a8">
    <w:name w:val="Table Grid"/>
    <w:basedOn w:val="a1"/>
    <w:uiPriority w:val="59"/>
    <w:rsid w:val="0054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3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3915-7F68-411C-8543-6773C4AF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Поварго Елена</dc:creator>
  <cp:lastModifiedBy>IT-ADMIN</cp:lastModifiedBy>
  <cp:revision>2</cp:revision>
  <cp:lastPrinted>2019-08-29T11:48:00Z</cp:lastPrinted>
  <dcterms:created xsi:type="dcterms:W3CDTF">2019-08-30T11:59:00Z</dcterms:created>
  <dcterms:modified xsi:type="dcterms:W3CDTF">2019-08-30T11:59:00Z</dcterms:modified>
</cp:coreProperties>
</file>